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586B353D" w:rsidR="00571E16" w:rsidRPr="007109CE" w:rsidRDefault="00042363" w:rsidP="00D06271">
      <w:pPr>
        <w:pStyle w:val="Title"/>
        <w:jc w:val="center"/>
      </w:pPr>
      <w:r>
        <w:t xml:space="preserve">Commercial Propositions Product Manager </w:t>
      </w:r>
    </w:p>
    <w:p w14:paraId="026D893B" w14:textId="507DBFA9" w:rsidR="00571E16" w:rsidRPr="00D24E88" w:rsidRDefault="00571E16" w:rsidP="00571E16">
      <w:pPr>
        <w:pStyle w:val="Title"/>
        <w:rPr>
          <w:rFonts w:asciiTheme="minorHAnsi" w:hAnsiTheme="minorHAnsi"/>
          <w:sz w:val="24"/>
          <w:szCs w:val="24"/>
        </w:rPr>
      </w:pPr>
    </w:p>
    <w:tbl>
      <w:tblPr>
        <w:tblStyle w:val="TableGrid"/>
        <w:tblW w:w="9493" w:type="dxa"/>
        <w:tblLook w:val="04A0" w:firstRow="1" w:lastRow="0" w:firstColumn="1" w:lastColumn="0" w:noHBand="0" w:noVBand="1"/>
      </w:tblPr>
      <w:tblGrid>
        <w:gridCol w:w="4116"/>
        <w:gridCol w:w="5377"/>
      </w:tblGrid>
      <w:tr w:rsidR="005172D3" w:rsidRPr="00D24E88" w14:paraId="5E80E145" w14:textId="77777777" w:rsidTr="00042363">
        <w:trPr>
          <w:trHeight w:val="454"/>
        </w:trPr>
        <w:tc>
          <w:tcPr>
            <w:tcW w:w="9493"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042363">
        <w:trPr>
          <w:trHeight w:val="454"/>
        </w:trPr>
        <w:tc>
          <w:tcPr>
            <w:tcW w:w="4116"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5377" w:type="dxa"/>
            <w:vAlign w:val="center"/>
          </w:tcPr>
          <w:p w14:paraId="5A8E440C" w14:textId="721443CA" w:rsidR="005172D3" w:rsidRPr="00D06271" w:rsidRDefault="007C1809" w:rsidP="0004236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dropDownList>
              </w:sdtPr>
              <w:sdtEndPr/>
              <w:sdtContent>
                <w:r w:rsidR="000D474F">
                  <w:rPr>
                    <w:rFonts w:asciiTheme="minorHAnsi" w:hAnsiTheme="minorHAnsi" w:cstheme="majorHAnsi"/>
                    <w:b/>
                    <w:bCs/>
                    <w:color w:val="auto"/>
                    <w:sz w:val="24"/>
                    <w:szCs w:val="24"/>
                  </w:rPr>
                  <w:t>Membership and External Affairs</w:t>
                </w:r>
              </w:sdtContent>
            </w:sdt>
          </w:p>
        </w:tc>
      </w:tr>
      <w:tr w:rsidR="005172D3" w:rsidRPr="00D24E88" w14:paraId="49649C6C" w14:textId="77777777" w:rsidTr="00042363">
        <w:trPr>
          <w:trHeight w:val="454"/>
        </w:trPr>
        <w:tc>
          <w:tcPr>
            <w:tcW w:w="4116"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5377" w:type="dxa"/>
                <w:vAlign w:val="center"/>
              </w:tcPr>
              <w:sdt>
                <w:sdtPr>
                  <w:rPr>
                    <w:rFonts w:asciiTheme="minorHAnsi" w:hAnsiTheme="minorHAnsi"/>
                    <w:color w:val="auto"/>
                    <w:sz w:val="24"/>
                    <w:szCs w:val="24"/>
                  </w:rPr>
                  <w:id w:val="-1628006905"/>
                  <w:placeholder>
                    <w:docPart w:val="DefaultPlaceholder_-1854013440"/>
                  </w:placeholder>
                  <w:text/>
                </w:sdtPr>
                <w:sdtEndPr/>
                <w:sdtContent>
                  <w:p w14:paraId="089B504F" w14:textId="6119F3F0" w:rsidR="005172D3" w:rsidRPr="00D06271" w:rsidRDefault="00042363" w:rsidP="00042363">
                    <w:pPr>
                      <w:pStyle w:val="Heading1"/>
                      <w:spacing w:before="0" w:after="0"/>
                      <w:rPr>
                        <w:rFonts w:asciiTheme="minorHAnsi" w:hAnsiTheme="minorHAnsi" w:cstheme="majorHAnsi"/>
                        <w:color w:val="auto"/>
                        <w:sz w:val="24"/>
                        <w:szCs w:val="24"/>
                      </w:rPr>
                    </w:pPr>
                    <w:r>
                      <w:rPr>
                        <w:rFonts w:asciiTheme="minorHAnsi" w:hAnsiTheme="minorHAnsi" w:cstheme="majorHAnsi"/>
                        <w:color w:val="auto"/>
                        <w:sz w:val="24"/>
                        <w:szCs w:val="24"/>
                      </w:rPr>
                      <w:t xml:space="preserve">Commercial &amp; Partnerships </w:t>
                    </w:r>
                  </w:p>
                </w:sdtContent>
              </w:sdt>
            </w:tc>
          </w:sdtContent>
        </w:sdt>
      </w:tr>
      <w:tr w:rsidR="00FD2A75" w:rsidRPr="009E0A7F" w14:paraId="40FED61F" w14:textId="77777777" w:rsidTr="00042363">
        <w:trPr>
          <w:trHeight w:val="454"/>
        </w:trPr>
        <w:tc>
          <w:tcPr>
            <w:tcW w:w="4116"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5377" w:type="dxa"/>
                <w:vAlign w:val="center"/>
              </w:tcPr>
              <w:p w14:paraId="16972F50" w14:textId="717EE935" w:rsidR="00FD2A75" w:rsidRPr="00D06271" w:rsidRDefault="00042363" w:rsidP="00042363">
                <w:pPr>
                  <w:pStyle w:val="Heading1"/>
                  <w:spacing w:after="120"/>
                  <w:rPr>
                    <w:rFonts w:asciiTheme="minorHAnsi" w:hAnsiTheme="minorHAnsi"/>
                    <w:color w:val="auto"/>
                    <w:sz w:val="24"/>
                    <w:szCs w:val="24"/>
                  </w:rPr>
                </w:pPr>
                <w:r>
                  <w:rPr>
                    <w:rFonts w:asciiTheme="minorHAnsi" w:hAnsiTheme="minorHAnsi"/>
                    <w:color w:val="auto"/>
                    <w:sz w:val="24"/>
                    <w:szCs w:val="24"/>
                  </w:rPr>
                  <w:t>Commercial Propositions</w:t>
                </w:r>
              </w:p>
            </w:tc>
          </w:sdtContent>
        </w:sdt>
      </w:tr>
      <w:tr w:rsidR="005172D3" w:rsidRPr="00D24E88" w14:paraId="6F9FCC8F" w14:textId="77777777" w:rsidTr="00042363">
        <w:trPr>
          <w:trHeight w:val="454"/>
        </w:trPr>
        <w:tc>
          <w:tcPr>
            <w:tcW w:w="4116"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5377" w:type="dxa"/>
                <w:vAlign w:val="center"/>
              </w:tcPr>
              <w:p w14:paraId="10783BEE" w14:textId="38F866EA" w:rsidR="005172D3" w:rsidRPr="00D06271" w:rsidRDefault="00C205FF" w:rsidP="0004236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Senior Specialist / Leader A</w:t>
                </w:r>
              </w:p>
            </w:tc>
          </w:sdtContent>
        </w:sdt>
      </w:tr>
      <w:tr w:rsidR="00D66A52" w:rsidRPr="00D24E88" w14:paraId="5D8BC71C" w14:textId="77777777" w:rsidTr="00042363">
        <w:trPr>
          <w:trHeight w:val="454"/>
        </w:trPr>
        <w:tc>
          <w:tcPr>
            <w:tcW w:w="4116"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5377" w:type="dxa"/>
            <w:vAlign w:val="center"/>
          </w:tcPr>
          <w:p w14:paraId="4759DD4E" w14:textId="146AD109" w:rsidR="00D66A52" w:rsidRPr="00DA6D2C" w:rsidRDefault="00DA6D2C" w:rsidP="00042363">
            <w:pPr>
              <w:pStyle w:val="Heading1"/>
              <w:spacing w:before="0" w:after="0"/>
              <w:rPr>
                <w:rFonts w:asciiTheme="minorHAnsi" w:hAnsiTheme="minorHAnsi"/>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Head of Commercial Propositions</w:t>
            </w:r>
          </w:p>
        </w:tc>
      </w:tr>
      <w:tr w:rsidR="00D66A52" w:rsidRPr="00D24E88" w14:paraId="40DD023A" w14:textId="77777777" w:rsidTr="00042363">
        <w:trPr>
          <w:trHeight w:val="454"/>
        </w:trPr>
        <w:tc>
          <w:tcPr>
            <w:tcW w:w="4116"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5377" w:type="dxa"/>
                <w:vAlign w:val="center"/>
              </w:tcPr>
              <w:p w14:paraId="6339F0F0" w14:textId="4C8B14FB" w:rsidR="00D66A52" w:rsidRPr="00D06271" w:rsidRDefault="00042363" w:rsidP="00042363">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042363">
        <w:trPr>
          <w:trHeight w:val="454"/>
        </w:trPr>
        <w:tc>
          <w:tcPr>
            <w:tcW w:w="4116"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5377" w:type="dxa"/>
                <w:vAlign w:val="center"/>
              </w:tcPr>
              <w:p w14:paraId="154098CD" w14:textId="2B1AFCD7" w:rsidR="00C1062C" w:rsidRPr="00D06271" w:rsidRDefault="00042363" w:rsidP="00042363">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7FE98A04" w14:textId="2939FE67" w:rsidR="009345F3" w:rsidRDefault="009345F3" w:rsidP="009345F3">
            <w:r w:rsidRPr="006A14A1">
              <w:t xml:space="preserve">The Commercial Propositions Product Manager supports the development, optimisation and performance of commercial products </w:t>
            </w:r>
            <w:r w:rsidR="004D2BA5" w:rsidRPr="006A14A1">
              <w:t xml:space="preserve">across </w:t>
            </w:r>
            <w:r w:rsidRPr="006A14A1">
              <w:t>the Law Society’s portfolio. The role blends product management with commercial insight</w:t>
            </w:r>
            <w:r w:rsidR="004D2BA5" w:rsidRPr="006A14A1">
              <w:t xml:space="preserve">, </w:t>
            </w:r>
            <w:r w:rsidRPr="006A14A1">
              <w:t>ensuring we build and evolve propositions that create value for our members and revenue opportunities for the organisation.</w:t>
            </w:r>
          </w:p>
          <w:p w14:paraId="43D524BA" w14:textId="2E998575" w:rsidR="009345F3" w:rsidRPr="006A14A1" w:rsidRDefault="009345F3" w:rsidP="009345F3">
            <w:r w:rsidRPr="006A14A1">
              <w:t xml:space="preserve">This role is </w:t>
            </w:r>
            <w:r w:rsidR="0095798D" w:rsidRPr="006A14A1">
              <w:t>hands-on,</w:t>
            </w:r>
            <w:r w:rsidRPr="006A14A1">
              <w:t xml:space="preserve"> and delivery focused, supporting Heads of Business</w:t>
            </w:r>
            <w:r w:rsidR="00ED2D32" w:rsidRPr="006A14A1">
              <w:t xml:space="preserve"> and their wider teams</w:t>
            </w:r>
            <w:r w:rsidRPr="006A14A1">
              <w:t xml:space="preserve"> in prioritising product initiatives, </w:t>
            </w:r>
            <w:r w:rsidR="0095798D" w:rsidRPr="006A14A1">
              <w:t xml:space="preserve">drafting evidence based </w:t>
            </w:r>
            <w:r w:rsidRPr="006A14A1">
              <w:t>evaluations, shaping business cases and coordinating delivery across multiple teams including Tech &amp; Change, Marketing and Legal.</w:t>
            </w:r>
          </w:p>
          <w:p w14:paraId="18D82556" w14:textId="77777777" w:rsidR="000C35B5" w:rsidRDefault="009345F3" w:rsidP="009345F3">
            <w:pPr>
              <w:rPr>
                <w:sz w:val="20"/>
                <w:szCs w:val="20"/>
              </w:rPr>
            </w:pPr>
            <w:r w:rsidRPr="006A14A1">
              <w:t>The role requires resilience and a strong sense of ownership, driving progress even in areas where strategic direction is emerging or evolving</w:t>
            </w:r>
            <w:r w:rsidR="00FA740B" w:rsidRPr="006A14A1">
              <w:t>.</w:t>
            </w:r>
            <w:r w:rsidR="00FA740B">
              <w:rPr>
                <w:sz w:val="20"/>
                <w:szCs w:val="20"/>
              </w:rPr>
              <w:t xml:space="preserve"> </w:t>
            </w:r>
          </w:p>
          <w:p w14:paraId="65CB5A2D" w14:textId="286CDF4F" w:rsidR="004C5E3F" w:rsidRPr="00226910" w:rsidRDefault="004C5E3F" w:rsidP="009345F3">
            <w:pPr>
              <w:rPr>
                <w:sz w:val="20"/>
                <w:szCs w:val="20"/>
              </w:rPr>
            </w:pPr>
          </w:p>
        </w:tc>
      </w:tr>
    </w:tbl>
    <w:p w14:paraId="562A1693" w14:textId="77777777" w:rsidR="007C1809" w:rsidRDefault="007109CE" w:rsidP="007109CE">
      <w:pPr>
        <w:pStyle w:val="Heading2"/>
      </w:pPr>
      <w:r>
        <w:br/>
      </w:r>
    </w:p>
    <w:p w14:paraId="4B4DF2B5" w14:textId="77777777" w:rsidR="007C1809" w:rsidRDefault="007C1809" w:rsidP="007109CE">
      <w:pPr>
        <w:pStyle w:val="Heading2"/>
      </w:pPr>
    </w:p>
    <w:p w14:paraId="21AFCD91" w14:textId="77777777" w:rsidR="007C1809" w:rsidRDefault="007C1809" w:rsidP="007109CE">
      <w:pPr>
        <w:pStyle w:val="Heading2"/>
      </w:pPr>
    </w:p>
    <w:p w14:paraId="439A1138" w14:textId="77777777" w:rsidR="007C1809" w:rsidRDefault="007C1809" w:rsidP="007109CE">
      <w:pPr>
        <w:pStyle w:val="Heading2"/>
      </w:pPr>
    </w:p>
    <w:p w14:paraId="18D1636E" w14:textId="08936A96" w:rsidR="00D74FF0" w:rsidRPr="00D24E88" w:rsidRDefault="009B1204" w:rsidP="007109CE">
      <w:pPr>
        <w:pStyle w:val="Heading2"/>
      </w:pPr>
      <w:r>
        <w:t xml:space="preserve">Core </w:t>
      </w:r>
      <w:r w:rsidR="005C00EB">
        <w:t>d</w:t>
      </w:r>
      <w:r>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6086D633" w14:textId="096B6673" w:rsidR="005F66B0" w:rsidRPr="005F66B0" w:rsidRDefault="005F66B0" w:rsidP="005F66B0">
            <w:pPr>
              <w:rPr>
                <w:b/>
                <w:bCs/>
              </w:rPr>
            </w:pPr>
            <w:r w:rsidRPr="005F66B0">
              <w:rPr>
                <w:b/>
                <w:bCs/>
              </w:rPr>
              <w:lastRenderedPageBreak/>
              <w:t xml:space="preserve">Product &amp; Proposition Development </w:t>
            </w:r>
          </w:p>
          <w:p w14:paraId="2FB31FD0" w14:textId="77777777" w:rsidR="0042235A" w:rsidRDefault="0042235A" w:rsidP="00D02BB9">
            <w:pPr>
              <w:pStyle w:val="ListParagraph"/>
              <w:numPr>
                <w:ilvl w:val="0"/>
                <w:numId w:val="41"/>
              </w:numPr>
            </w:pPr>
            <w:r w:rsidRPr="0042235A">
              <w:t>Proactively support Heads of Business and their teams in sourcing, interpreting and communicating the data, insight and knowledge required to make informed decisions towards our commercial goals for any existing, planned or potential products.</w:t>
            </w:r>
          </w:p>
          <w:p w14:paraId="1B0AE5AA" w14:textId="203F191D" w:rsidR="006A14A1" w:rsidRPr="00670226" w:rsidRDefault="006A14A1" w:rsidP="00D02BB9">
            <w:pPr>
              <w:pStyle w:val="ListParagraph"/>
              <w:numPr>
                <w:ilvl w:val="0"/>
                <w:numId w:val="41"/>
              </w:numPr>
            </w:pPr>
            <w:r w:rsidRPr="00670226">
              <w:t xml:space="preserve">Support the definition and refinement of commercial product strategy in line with </w:t>
            </w:r>
            <w:r w:rsidR="00670226">
              <w:t>member</w:t>
            </w:r>
            <w:r w:rsidRPr="00670226">
              <w:t xml:space="preserve"> needs, market insight and organisational objectives.  </w:t>
            </w:r>
          </w:p>
          <w:p w14:paraId="0C19632F" w14:textId="77777777" w:rsidR="006A14A1" w:rsidRPr="00670226" w:rsidRDefault="006A14A1" w:rsidP="00D02BB9">
            <w:pPr>
              <w:pStyle w:val="ListParagraph"/>
              <w:numPr>
                <w:ilvl w:val="0"/>
                <w:numId w:val="41"/>
              </w:numPr>
            </w:pPr>
            <w:r w:rsidRPr="00670226">
              <w:t xml:space="preserve">Support feature prioritisation and roadmap planning based on commercial justification, feasibility and member experience impact.  </w:t>
            </w:r>
          </w:p>
          <w:p w14:paraId="44FEACEF" w14:textId="77777777" w:rsidR="006A14A1" w:rsidRPr="00670226" w:rsidRDefault="006A14A1" w:rsidP="00D02BB9">
            <w:pPr>
              <w:pStyle w:val="ListParagraph"/>
              <w:numPr>
                <w:ilvl w:val="0"/>
                <w:numId w:val="41"/>
              </w:numPr>
            </w:pPr>
            <w:r w:rsidRPr="00670226">
              <w:t>Translate strategic product requirements into clear documentation and user stories for delivery teams.</w:t>
            </w:r>
          </w:p>
          <w:p w14:paraId="05D5544F" w14:textId="681C9175" w:rsidR="000D6C53" w:rsidRDefault="006A14A1" w:rsidP="00582E1A">
            <w:pPr>
              <w:pStyle w:val="ListParagraph"/>
              <w:numPr>
                <w:ilvl w:val="0"/>
                <w:numId w:val="41"/>
              </w:numPr>
            </w:pPr>
            <w:r w:rsidRPr="00670226">
              <w:t xml:space="preserve">Contribute to development of business cases, including financial models and risk/benefit analysis.  </w:t>
            </w:r>
          </w:p>
          <w:p w14:paraId="5B2B356A" w14:textId="2880685E" w:rsidR="0042235A" w:rsidRDefault="0042235A" w:rsidP="00582E1A">
            <w:pPr>
              <w:pStyle w:val="ListParagraph"/>
              <w:numPr>
                <w:ilvl w:val="0"/>
                <w:numId w:val="41"/>
              </w:numPr>
            </w:pPr>
            <w:r>
              <w:t xml:space="preserve">Provide reliable and well informed insights to effectively </w:t>
            </w:r>
            <w:r w:rsidRPr="0042235A">
              <w:t>support business transformation initiatives</w:t>
            </w:r>
            <w:r>
              <w:t xml:space="preserve"> </w:t>
            </w:r>
          </w:p>
          <w:p w14:paraId="3A9C336F" w14:textId="178E94DA" w:rsidR="00C37B49" w:rsidRPr="00C37B49" w:rsidRDefault="00C37B49" w:rsidP="00C37B49">
            <w:pPr>
              <w:rPr>
                <w:b/>
                <w:bCs/>
              </w:rPr>
            </w:pPr>
            <w:r w:rsidRPr="00C37B49">
              <w:rPr>
                <w:b/>
                <w:bCs/>
              </w:rPr>
              <w:t xml:space="preserve">Roadmap Ownership </w:t>
            </w:r>
          </w:p>
          <w:p w14:paraId="3CEBBB76" w14:textId="4C7B7D0D" w:rsidR="00D02BB9" w:rsidRPr="0042235A" w:rsidRDefault="00D02BB9" w:rsidP="00D02BB9">
            <w:pPr>
              <w:numPr>
                <w:ilvl w:val="0"/>
                <w:numId w:val="41"/>
              </w:numPr>
              <w:spacing w:before="0" w:after="105" w:line="259" w:lineRule="auto"/>
            </w:pPr>
            <w:r w:rsidRPr="0042235A">
              <w:t xml:space="preserve">Own and manage the </w:t>
            </w:r>
            <w:r w:rsidR="00582E1A" w:rsidRPr="0042235A">
              <w:t xml:space="preserve">development of </w:t>
            </w:r>
            <w:r w:rsidR="0042235A" w:rsidRPr="0042235A">
              <w:t>short-term</w:t>
            </w:r>
            <w:r w:rsidRPr="0042235A">
              <w:t xml:space="preserve"> business plans and strategies for commercial </w:t>
            </w:r>
            <w:r w:rsidR="00953521" w:rsidRPr="0042235A">
              <w:t>products plans</w:t>
            </w:r>
            <w:r w:rsidRPr="0042235A">
              <w:t xml:space="preserve"> as required</w:t>
            </w:r>
            <w:r w:rsidR="0042235A" w:rsidRPr="0042235A">
              <w:t>.</w:t>
            </w:r>
          </w:p>
          <w:p w14:paraId="6BD17177" w14:textId="77777777" w:rsidR="00A02BFC" w:rsidRPr="0042235A" w:rsidRDefault="00D02BB9" w:rsidP="00091CC9">
            <w:pPr>
              <w:numPr>
                <w:ilvl w:val="0"/>
                <w:numId w:val="41"/>
              </w:numPr>
              <w:spacing w:before="0" w:after="111" w:line="247" w:lineRule="auto"/>
            </w:pPr>
            <w:r w:rsidRPr="0042235A">
              <w:t>Propose and evaluate new directions, strategies and tactics which support the Head</w:t>
            </w:r>
            <w:r w:rsidR="00582E1A" w:rsidRPr="0042235A">
              <w:t>s of Business</w:t>
            </w:r>
            <w:r w:rsidRPr="0042235A">
              <w:t xml:space="preserve"> in determining an optimally balanced portfolio of commercial activity for </w:t>
            </w:r>
            <w:r w:rsidR="00582E1A" w:rsidRPr="0042235A">
              <w:t>their business units.</w:t>
            </w:r>
          </w:p>
          <w:p w14:paraId="6DEABD8C" w14:textId="30273964" w:rsidR="00060B6F" w:rsidRDefault="00060B6F" w:rsidP="00091CC9">
            <w:pPr>
              <w:numPr>
                <w:ilvl w:val="0"/>
                <w:numId w:val="41"/>
              </w:numPr>
              <w:spacing w:before="0" w:after="111" w:line="247" w:lineRule="auto"/>
            </w:pPr>
            <w:r>
              <w:t xml:space="preserve">Provide support to teams across the organisation with product lifecycle activities, including testing, launch and </w:t>
            </w:r>
            <w:r w:rsidR="00134CD1">
              <w:t xml:space="preserve">improvements </w:t>
            </w:r>
          </w:p>
          <w:p w14:paraId="575FDEAD" w14:textId="77777777" w:rsidR="007405AE" w:rsidRDefault="007405AE" w:rsidP="00D02BB9">
            <w:pPr>
              <w:pStyle w:val="ListParagraph"/>
              <w:numPr>
                <w:ilvl w:val="0"/>
                <w:numId w:val="41"/>
              </w:numPr>
            </w:pPr>
            <w:r>
              <w:t xml:space="preserve">Monitor and analyse key product performance metrics (e.g., adoption, revenue, retention) to recommend improvements.  </w:t>
            </w:r>
          </w:p>
          <w:p w14:paraId="13EE7BD3" w14:textId="77777777" w:rsidR="007405AE" w:rsidRDefault="007405AE" w:rsidP="00D02BB9">
            <w:pPr>
              <w:pStyle w:val="ListParagraph"/>
              <w:numPr>
                <w:ilvl w:val="0"/>
                <w:numId w:val="41"/>
              </w:numPr>
            </w:pPr>
            <w:r>
              <w:t xml:space="preserve">Conduct competitor and market analysis to highlight new opportunities or shifts in direction.  </w:t>
            </w:r>
          </w:p>
          <w:p w14:paraId="1CD6B037" w14:textId="6C911142" w:rsidR="00A02BFC" w:rsidRPr="0042235A" w:rsidRDefault="007405AE" w:rsidP="00C37B49">
            <w:pPr>
              <w:pStyle w:val="ListParagraph"/>
              <w:numPr>
                <w:ilvl w:val="0"/>
                <w:numId w:val="41"/>
              </w:numPr>
            </w:pPr>
            <w:r>
              <w:t xml:space="preserve">Assist with pricing considerations and evaluation of revenue models.  </w:t>
            </w:r>
          </w:p>
          <w:p w14:paraId="44591794" w14:textId="5CFACEA6" w:rsidR="00C37B49" w:rsidRPr="00C37B49" w:rsidRDefault="00C37B49" w:rsidP="00C37B49">
            <w:pPr>
              <w:rPr>
                <w:b/>
                <w:bCs/>
              </w:rPr>
            </w:pPr>
            <w:r w:rsidRPr="00C37B49">
              <w:rPr>
                <w:b/>
                <w:bCs/>
              </w:rPr>
              <w:t xml:space="preserve">Stakeholder Engagement </w:t>
            </w:r>
          </w:p>
          <w:p w14:paraId="56636CF6" w14:textId="77777777" w:rsidR="007D7388" w:rsidRDefault="007D7388" w:rsidP="00D02BB9">
            <w:pPr>
              <w:pStyle w:val="ListParagraph"/>
              <w:numPr>
                <w:ilvl w:val="0"/>
                <w:numId w:val="41"/>
              </w:numPr>
            </w:pPr>
            <w:r>
              <w:t xml:space="preserve">Engage stakeholders across the organisation to align product plans and maintain clear communication.  </w:t>
            </w:r>
          </w:p>
          <w:p w14:paraId="2D677AED" w14:textId="77777777" w:rsidR="007D7388" w:rsidRDefault="007D7388" w:rsidP="00D02BB9">
            <w:pPr>
              <w:pStyle w:val="ListParagraph"/>
              <w:numPr>
                <w:ilvl w:val="0"/>
                <w:numId w:val="41"/>
              </w:numPr>
            </w:pPr>
            <w:r>
              <w:t xml:space="preserve">Support commercial supplier/partner relationships where relevant.  </w:t>
            </w:r>
          </w:p>
          <w:p w14:paraId="5BA24220" w14:textId="024BF2D1" w:rsidR="00C10676" w:rsidRPr="005F66B0" w:rsidRDefault="00C10676" w:rsidP="005F66B0">
            <w:pPr>
              <w:rPr>
                <w:color w:val="001925" w:themeColor="text2"/>
                <w:sz w:val="24"/>
                <w:szCs w:val="24"/>
              </w:rPr>
            </w:pPr>
          </w:p>
        </w:tc>
      </w:tr>
    </w:tbl>
    <w:p w14:paraId="1A9D41C1" w14:textId="4FAFF757" w:rsidR="00C84AA7" w:rsidRDefault="00C84AA7" w:rsidP="0034152C">
      <w:pPr>
        <w:rPr>
          <w:sz w:val="24"/>
          <w:szCs w:val="24"/>
        </w:rPr>
      </w:pPr>
      <w:r>
        <w:rPr>
          <w:sz w:val="24"/>
          <w:szCs w:val="24"/>
        </w:rPr>
        <w:br/>
      </w:r>
    </w:p>
    <w:p w14:paraId="2CB0AD82" w14:textId="77777777" w:rsidR="00C84AA7" w:rsidRDefault="00C84AA7">
      <w:pPr>
        <w:spacing w:before="0" w:after="160" w:line="259" w:lineRule="auto"/>
        <w:rPr>
          <w:sz w:val="24"/>
          <w:szCs w:val="24"/>
        </w:rPr>
      </w:pPr>
      <w:r>
        <w:rPr>
          <w:sz w:val="24"/>
          <w:szCs w:val="24"/>
        </w:rPr>
        <w:br w:type="page"/>
      </w:r>
    </w:p>
    <w:p w14:paraId="50E28127" w14:textId="3D8C2B35" w:rsidR="00B25E46" w:rsidRPr="00D24E88" w:rsidRDefault="009D2795" w:rsidP="007109CE">
      <w:pPr>
        <w:pStyle w:val="Heading2"/>
      </w:pPr>
      <w:r w:rsidRPr="00C533E8">
        <w:lastRenderedPageBreak/>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38290A3E" w14:textId="0850DA9B" w:rsidR="00D6172E" w:rsidRPr="00B562FF" w:rsidRDefault="006034C5" w:rsidP="006034C5">
            <w:pPr>
              <w:spacing w:before="120" w:after="120"/>
            </w:pPr>
            <w:r w:rsidRPr="006034C5">
              <w:t>A strong understanding of product development &amp; lifecycle, to include understanding ideation, design, development, launch, growth, and sunset phases.</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2D59F698" w:rsidR="00D6172E" w:rsidRPr="00B562FF" w:rsidRDefault="006034C5" w:rsidP="006169A1">
                <w:pPr>
                  <w:spacing w:before="120" w:after="120"/>
                  <w:jc w:val="center"/>
                </w:pPr>
                <w:r>
                  <w:t>Application Form</w:t>
                </w:r>
              </w:p>
            </w:tc>
          </w:sdtContent>
        </w:sdt>
      </w:tr>
      <w:tr w:rsidR="00B061A2" w14:paraId="0441079B" w14:textId="77777777" w:rsidTr="00794AC2">
        <w:trPr>
          <w:trHeight w:val="498"/>
        </w:trPr>
        <w:tc>
          <w:tcPr>
            <w:tcW w:w="6668" w:type="dxa"/>
          </w:tcPr>
          <w:p w14:paraId="2015F4C4" w14:textId="4DCC2D3F" w:rsidR="00B061A2" w:rsidRPr="00B562FF" w:rsidRDefault="004D5277" w:rsidP="004D5277">
            <w:pPr>
              <w:spacing w:before="120" w:after="120"/>
            </w:pPr>
            <w:r w:rsidRPr="004D5277">
              <w:t xml:space="preserve">A good and reliable knowledge of </w:t>
            </w:r>
            <w:r>
              <w:t xml:space="preserve">legal </w:t>
            </w:r>
            <w:r w:rsidRPr="004D5277">
              <w:t>industry trends, competitors, and market dynamics.</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24A6A0B0" w:rsidR="00B061A2" w:rsidRPr="00B562FF" w:rsidRDefault="004D5277" w:rsidP="00B061A2">
                <w:pPr>
                  <w:spacing w:before="120" w:after="120"/>
                  <w:jc w:val="center"/>
                </w:pPr>
                <w:r>
                  <w:t>Application Form</w:t>
                </w:r>
              </w:p>
            </w:tc>
          </w:sdtContent>
        </w:sdt>
      </w:tr>
      <w:tr w:rsidR="00B061A2" w14:paraId="1C807FED" w14:textId="77777777" w:rsidTr="00794AC2">
        <w:trPr>
          <w:trHeight w:val="498"/>
        </w:trPr>
        <w:tc>
          <w:tcPr>
            <w:tcW w:w="6668" w:type="dxa"/>
          </w:tcPr>
          <w:p w14:paraId="187A8938" w14:textId="1B71A5BA" w:rsidR="00B061A2" w:rsidRPr="00B562FF" w:rsidRDefault="00B56B98" w:rsidP="004D5277">
            <w:pPr>
              <w:spacing w:before="120" w:after="120"/>
            </w:pPr>
            <w:r w:rsidRPr="00B56B98">
              <w:t>Familiarity with user research, customer journeys, and pain points.</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1069A6D7" w:rsidR="00B061A2" w:rsidRPr="00B562FF" w:rsidRDefault="00B56B98" w:rsidP="00B061A2">
                <w:pPr>
                  <w:spacing w:before="120" w:after="120"/>
                  <w:jc w:val="center"/>
                </w:pPr>
                <w:r>
                  <w:t>Application Form</w:t>
                </w:r>
              </w:p>
            </w:tc>
          </w:sdtContent>
        </w:sdt>
      </w:tr>
      <w:tr w:rsidR="00B061A2" w14:paraId="2E89E29C" w14:textId="77777777" w:rsidTr="00794AC2">
        <w:trPr>
          <w:trHeight w:val="488"/>
        </w:trPr>
        <w:tc>
          <w:tcPr>
            <w:tcW w:w="6668" w:type="dxa"/>
          </w:tcPr>
          <w:p w14:paraId="0B51337B" w14:textId="12638160" w:rsidR="00B061A2" w:rsidRPr="00B562FF" w:rsidRDefault="008332ED" w:rsidP="008332ED">
            <w:pPr>
              <w:spacing w:before="120" w:after="120"/>
            </w:pPr>
            <w:r>
              <w:t>Experience of d</w:t>
            </w:r>
            <w:r w:rsidRPr="008332ED">
              <w:t>evelop</w:t>
            </w:r>
            <w:r>
              <w:t>ing</w:t>
            </w:r>
            <w:r w:rsidRPr="008332ED">
              <w:t xml:space="preserve"> revenue models, pricing strategies, financial metrics, and business cases to support overall business and strategy initiatives.</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224CEA6F" w:rsidR="00B061A2" w:rsidRPr="00B562FF" w:rsidRDefault="008332ED" w:rsidP="00B061A2">
                <w:pPr>
                  <w:spacing w:before="120" w:after="120"/>
                  <w:jc w:val="center"/>
                </w:pPr>
                <w:r>
                  <w:t>Application Form</w:t>
                </w:r>
              </w:p>
            </w:tc>
          </w:sdtContent>
        </w:sdt>
      </w:tr>
      <w:tr w:rsidR="00B061A2" w14:paraId="0B296F32" w14:textId="77777777" w:rsidTr="00794AC2">
        <w:trPr>
          <w:trHeight w:val="498"/>
        </w:trPr>
        <w:tc>
          <w:tcPr>
            <w:tcW w:w="6668" w:type="dxa"/>
          </w:tcPr>
          <w:p w14:paraId="606603A2" w14:textId="731C736A" w:rsidR="00B061A2" w:rsidRPr="00B562FF" w:rsidRDefault="000838DC" w:rsidP="005742CE">
            <w:pPr>
              <w:spacing w:before="120" w:after="120"/>
            </w:pPr>
            <w:r>
              <w:t>E</w:t>
            </w:r>
            <w:r w:rsidRPr="000838DC">
              <w:t xml:space="preserve">xperience of experimenting with new and innovative ways of working to improve delivery across </w:t>
            </w:r>
            <w:r>
              <w:t>an</w:t>
            </w:r>
            <w:r w:rsidRPr="000838DC">
              <w:t xml:space="preserve"> organisation</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5370B3BE" w:rsidR="00B061A2" w:rsidRPr="00B562FF" w:rsidRDefault="00EE2957" w:rsidP="00B061A2">
                <w:pPr>
                  <w:spacing w:before="120" w:after="120"/>
                  <w:jc w:val="center"/>
                </w:pPr>
                <w:r>
                  <w:t>Interview</w:t>
                </w:r>
              </w:p>
            </w:tc>
          </w:sdtContent>
        </w:sdt>
      </w:tr>
      <w:tr w:rsidR="00B061A2" w14:paraId="4ABFC975" w14:textId="77777777" w:rsidTr="00794AC2">
        <w:trPr>
          <w:trHeight w:val="498"/>
        </w:trPr>
        <w:tc>
          <w:tcPr>
            <w:tcW w:w="6668" w:type="dxa"/>
          </w:tcPr>
          <w:p w14:paraId="4F9B7B46" w14:textId="6CFC47AF" w:rsidR="00B061A2" w:rsidRPr="00B562FF" w:rsidRDefault="00E72648" w:rsidP="00E72648">
            <w:pPr>
              <w:spacing w:before="120" w:after="120"/>
            </w:pPr>
            <w:r>
              <w:t>A</w:t>
            </w:r>
            <w:r w:rsidRPr="00E72648">
              <w:t>bility to align product goals with broader business strategy, ensuring that product initiatives support organisational objectives and contribute to long-term value creation.</w:t>
            </w: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13DE14CF" w:rsidR="00B061A2" w:rsidRPr="00B562FF" w:rsidRDefault="00E72648" w:rsidP="00B061A2">
                <w:pPr>
                  <w:spacing w:before="120" w:after="120"/>
                  <w:jc w:val="center"/>
                </w:pPr>
                <w:r>
                  <w:t>Interview</w:t>
                </w:r>
              </w:p>
            </w:tc>
          </w:sdtContent>
        </w:sdt>
      </w:tr>
      <w:tr w:rsidR="00B061A2" w14:paraId="52458BAC" w14:textId="77777777" w:rsidTr="00794AC2">
        <w:trPr>
          <w:trHeight w:val="488"/>
        </w:trPr>
        <w:tc>
          <w:tcPr>
            <w:tcW w:w="6668" w:type="dxa"/>
          </w:tcPr>
          <w:p w14:paraId="3AA06B8A" w14:textId="481483BC" w:rsidR="00B061A2" w:rsidRPr="00B562FF" w:rsidRDefault="00935408" w:rsidP="00935408">
            <w:pPr>
              <w:spacing w:before="120" w:after="120"/>
            </w:pPr>
            <w:r w:rsidRPr="00935408">
              <w:t>Excellent communication, facilitation and relationship-building skills.</w:t>
            </w: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381AD080" w:rsidR="00B061A2" w:rsidRPr="00B562FF" w:rsidRDefault="00935408" w:rsidP="00B061A2">
                <w:pPr>
                  <w:spacing w:before="120" w:after="120"/>
                  <w:jc w:val="center"/>
                </w:pPr>
                <w:r>
                  <w:t>Interview</w:t>
                </w:r>
              </w:p>
            </w:tc>
          </w:sdtContent>
        </w:sdt>
      </w:tr>
      <w:tr w:rsidR="00B061A2" w14:paraId="7F327C39" w14:textId="77777777" w:rsidTr="00794AC2">
        <w:trPr>
          <w:trHeight w:val="498"/>
        </w:trPr>
        <w:tc>
          <w:tcPr>
            <w:tcW w:w="6668" w:type="dxa"/>
          </w:tcPr>
          <w:p w14:paraId="7B877B59" w14:textId="658D7EF7" w:rsidR="00B061A2" w:rsidRPr="00B562FF" w:rsidRDefault="008E74EF" w:rsidP="008E74EF">
            <w:pPr>
              <w:spacing w:before="120" w:after="120"/>
            </w:pPr>
            <w:r>
              <w:t>E</w:t>
            </w:r>
            <w:r w:rsidRPr="008E74EF">
              <w:t>xperience of data informed decision making (defining and iterating outcome and benefit metrics)</w:t>
            </w: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1BF4729F" w:rsidR="00B061A2" w:rsidRPr="00B562FF" w:rsidRDefault="008E74EF" w:rsidP="00B061A2">
                <w:pPr>
                  <w:spacing w:before="120" w:after="120"/>
                  <w:jc w:val="center"/>
                </w:pPr>
                <w:r>
                  <w:t>Application Form</w:t>
                </w:r>
              </w:p>
            </w:tc>
          </w:sdtContent>
        </w:sdt>
      </w:tr>
      <w:tr w:rsidR="00B061A2" w14:paraId="20D371B7" w14:textId="77777777" w:rsidTr="00794AC2">
        <w:trPr>
          <w:trHeight w:val="498"/>
        </w:trPr>
        <w:tc>
          <w:tcPr>
            <w:tcW w:w="6668" w:type="dxa"/>
          </w:tcPr>
          <w:p w14:paraId="4D1B631D" w14:textId="08579F87" w:rsidR="00B061A2" w:rsidRPr="00B562FF" w:rsidRDefault="000A70F5" w:rsidP="000A70F5">
            <w:pPr>
              <w:spacing w:before="120" w:after="120"/>
            </w:pPr>
            <w:r>
              <w:t>P</w:t>
            </w:r>
            <w:r w:rsidRPr="000A70F5">
              <w:t>roactive and constructive approach to resolving work challenges</w:t>
            </w: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35020ADD" w:rsidR="00B061A2" w:rsidRPr="00B562FF" w:rsidRDefault="000A70F5" w:rsidP="00B061A2">
                <w:pPr>
                  <w:spacing w:before="120" w:after="120"/>
                  <w:jc w:val="center"/>
                </w:pPr>
                <w:r>
                  <w:t>Interview</w:t>
                </w:r>
              </w:p>
            </w:tc>
          </w:sdtContent>
        </w:sdt>
      </w:tr>
      <w:tr w:rsidR="00B061A2" w14:paraId="6334D3B9" w14:textId="77777777" w:rsidTr="00794AC2">
        <w:trPr>
          <w:trHeight w:val="498"/>
        </w:trPr>
        <w:tc>
          <w:tcPr>
            <w:tcW w:w="6668" w:type="dxa"/>
          </w:tcPr>
          <w:p w14:paraId="79A6FF9B" w14:textId="4AC43223" w:rsidR="00B061A2" w:rsidRPr="00E264C6" w:rsidRDefault="00FF085C" w:rsidP="00E264C6">
            <w:pPr>
              <w:spacing w:before="0" w:after="0"/>
              <w:jc w:val="both"/>
              <w:rPr>
                <w:sz w:val="24"/>
              </w:rPr>
            </w:pPr>
            <w:r w:rsidRPr="00E264C6">
              <w:rPr>
                <w:sz w:val="24"/>
              </w:rPr>
              <w:t>Strategic thinker</w:t>
            </w:r>
            <w:r w:rsidR="00A5538C" w:rsidRPr="00E264C6">
              <w:rPr>
                <w:sz w:val="24"/>
              </w:rPr>
              <w:t xml:space="preserve"> </w:t>
            </w:r>
            <w:r w:rsidR="00E264C6">
              <w:rPr>
                <w:sz w:val="24"/>
              </w:rPr>
              <w:t xml:space="preserve">with the </w:t>
            </w:r>
            <w:r w:rsidR="00A5538C" w:rsidRPr="00E264C6">
              <w:rPr>
                <w:sz w:val="24"/>
              </w:rPr>
              <w:t>ab</w:t>
            </w:r>
            <w:r w:rsidR="00E264C6">
              <w:rPr>
                <w:sz w:val="24"/>
              </w:rPr>
              <w:t>ility</w:t>
            </w:r>
            <w:r w:rsidR="00A5538C" w:rsidRPr="00E264C6">
              <w:rPr>
                <w:sz w:val="24"/>
              </w:rPr>
              <w:t xml:space="preserve"> to </w:t>
            </w:r>
            <w:r w:rsidRPr="00E264C6">
              <w:rPr>
                <w:sz w:val="24"/>
              </w:rPr>
              <w:t>push</w:t>
            </w:r>
            <w:r w:rsidR="00A5538C" w:rsidRPr="00E264C6">
              <w:rPr>
                <w:sz w:val="24"/>
              </w:rPr>
              <w:t xml:space="preserve"> </w:t>
            </w:r>
            <w:r w:rsidRPr="00E264C6">
              <w:rPr>
                <w:sz w:val="24"/>
              </w:rPr>
              <w:t xml:space="preserve">forward commercial ideas and concepts </w:t>
            </w:r>
          </w:p>
          <w:p w14:paraId="6ABE4F92" w14:textId="7C3A2093" w:rsidR="00E264C6" w:rsidRPr="00E264C6" w:rsidRDefault="00E264C6" w:rsidP="00E264C6">
            <w:pPr>
              <w:spacing w:before="0" w:after="0"/>
              <w:jc w:val="both"/>
              <w:rPr>
                <w:sz w:val="24"/>
              </w:rPr>
            </w:pPr>
          </w:p>
        </w:tc>
        <w:sdt>
          <w:sdt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EndPr/>
          <w:sdtContent>
            <w:tc>
              <w:tcPr>
                <w:tcW w:w="2688" w:type="dxa"/>
              </w:tcPr>
              <w:p w14:paraId="21FF88EE" w14:textId="7A06FF9B" w:rsidR="00B061A2" w:rsidRPr="00B562FF" w:rsidRDefault="00A02BFC" w:rsidP="00B061A2">
                <w:pPr>
                  <w:spacing w:before="120" w:after="120"/>
                  <w:jc w:val="center"/>
                </w:pPr>
                <w:r>
                  <w:t>Application Form</w:t>
                </w:r>
              </w:p>
            </w:tc>
          </w:sdtContent>
        </w:sdt>
      </w:tr>
      <w:tr w:rsidR="00E264C6" w14:paraId="503BC9AA" w14:textId="77777777" w:rsidTr="00794AC2">
        <w:trPr>
          <w:trHeight w:val="498"/>
        </w:trPr>
        <w:tc>
          <w:tcPr>
            <w:tcW w:w="6668" w:type="dxa"/>
          </w:tcPr>
          <w:p w14:paraId="4050676B" w14:textId="77777777" w:rsidR="00E264C6" w:rsidRPr="00E264C6" w:rsidRDefault="00E264C6" w:rsidP="00E264C6">
            <w:pPr>
              <w:spacing w:before="0" w:after="0"/>
              <w:jc w:val="both"/>
            </w:pPr>
            <w:r w:rsidRPr="00E264C6">
              <w:rPr>
                <w:sz w:val="24"/>
              </w:rPr>
              <w:t xml:space="preserve">Strong commercial acumen with an ability to understand, create and interpret financial models </w:t>
            </w:r>
          </w:p>
          <w:p w14:paraId="71DA9665" w14:textId="77777777" w:rsidR="00E264C6" w:rsidRPr="00E264C6" w:rsidRDefault="00E264C6" w:rsidP="00E264C6">
            <w:pPr>
              <w:spacing w:before="0" w:after="0"/>
              <w:jc w:val="both"/>
              <w:rPr>
                <w:sz w:val="24"/>
              </w:rPr>
            </w:pPr>
          </w:p>
        </w:tc>
        <w:sdt>
          <w:sdtPr>
            <w:alias w:val="Assessment Stage"/>
            <w:tag w:val="Assessment Stage"/>
            <w:id w:val="1238356821"/>
            <w:placeholder>
              <w:docPart w:val="EF9115D88E2F4C1A9D269D4A4923ABC8"/>
            </w:placeholder>
            <w:dropDownList>
              <w:listItem w:value="Choose an item."/>
              <w:listItem w:displayText="Application Form" w:value="Application Form"/>
              <w:listItem w:displayText="Interview" w:value="Interview"/>
            </w:dropDownList>
          </w:sdtPr>
          <w:sdtEndPr/>
          <w:sdtContent>
            <w:tc>
              <w:tcPr>
                <w:tcW w:w="2688" w:type="dxa"/>
              </w:tcPr>
              <w:p w14:paraId="69C89CFF" w14:textId="173FD38A" w:rsidR="00E264C6" w:rsidRDefault="00E264C6" w:rsidP="00E264C6">
                <w:pPr>
                  <w:spacing w:before="120" w:after="120"/>
                  <w:jc w:val="center"/>
                </w:pPr>
                <w:r>
                  <w:t>Application Form</w:t>
                </w:r>
              </w:p>
            </w:tc>
          </w:sdtContent>
        </w:sdt>
      </w:tr>
      <w:tr w:rsidR="00E264C6" w14:paraId="3FCCEB9F" w14:textId="77777777" w:rsidTr="00794AC2">
        <w:trPr>
          <w:trHeight w:val="498"/>
        </w:trPr>
        <w:tc>
          <w:tcPr>
            <w:tcW w:w="6668" w:type="dxa"/>
          </w:tcPr>
          <w:p w14:paraId="2903711B" w14:textId="77777777" w:rsidR="00E264C6" w:rsidRPr="00E264C6" w:rsidRDefault="00E264C6" w:rsidP="00E264C6">
            <w:pPr>
              <w:spacing w:before="0" w:after="0"/>
              <w:jc w:val="both"/>
            </w:pPr>
            <w:r w:rsidRPr="00E264C6">
              <w:rPr>
                <w:sz w:val="24"/>
              </w:rPr>
              <w:t xml:space="preserve">Commercial contract management experience, including working closely with in-house legal teams to deliver robust contracts </w:t>
            </w:r>
          </w:p>
          <w:p w14:paraId="5E4D097B" w14:textId="77777777" w:rsidR="00E264C6" w:rsidRPr="00E264C6" w:rsidRDefault="00E264C6" w:rsidP="00E264C6">
            <w:pPr>
              <w:spacing w:before="0" w:after="0"/>
              <w:jc w:val="both"/>
              <w:rPr>
                <w:sz w:val="24"/>
              </w:rPr>
            </w:pPr>
          </w:p>
        </w:tc>
        <w:sdt>
          <w:sdtPr>
            <w:alias w:val="Assessment Stage"/>
            <w:tag w:val="Assessment Stage"/>
            <w:id w:val="2028602444"/>
            <w:placeholder>
              <w:docPart w:val="D7CAB88650A54DAE9347A1E0E9C3C8AF"/>
            </w:placeholder>
            <w:dropDownList>
              <w:listItem w:value="Choose an item."/>
              <w:listItem w:displayText="Application Form" w:value="Application Form"/>
              <w:listItem w:displayText="Interview" w:value="Interview"/>
            </w:dropDownList>
          </w:sdtPr>
          <w:sdtEndPr/>
          <w:sdtContent>
            <w:tc>
              <w:tcPr>
                <w:tcW w:w="2688" w:type="dxa"/>
              </w:tcPr>
              <w:p w14:paraId="4C71AB7E" w14:textId="586DDD5D" w:rsidR="00E264C6" w:rsidRDefault="00E264C6" w:rsidP="00E264C6">
                <w:pPr>
                  <w:spacing w:before="120" w:after="120"/>
                  <w:jc w:val="center"/>
                </w:pPr>
                <w:r>
                  <w:t>Application Form</w:t>
                </w:r>
              </w:p>
            </w:tc>
          </w:sdtContent>
        </w:sdt>
      </w:tr>
    </w:tbl>
    <w:p w14:paraId="6910D636" w14:textId="77777777" w:rsidR="00794AC2" w:rsidRDefault="00794AC2" w:rsidP="00794AC2">
      <w:pPr>
        <w:spacing w:before="0" w:after="0"/>
        <w:rPr>
          <w:b/>
          <w:bCs/>
          <w:sz w:val="24"/>
          <w:szCs w:val="24"/>
        </w:rPr>
      </w:pPr>
    </w:p>
    <w:p w14:paraId="519351D4" w14:textId="2A2E3D07" w:rsidR="00B25E46" w:rsidRPr="00D24E88" w:rsidRDefault="50AA89DE" w:rsidP="007109CE">
      <w:pPr>
        <w:pStyle w:val="Heading2"/>
      </w:pPr>
      <w:r w:rsidRPr="216BAAC7">
        <w:lastRenderedPageBreak/>
        <w:t>Organisation</w:t>
      </w:r>
      <w:r w:rsidR="10CD7AC5" w:rsidRPr="216BAAC7">
        <w:t>al</w:t>
      </w:r>
      <w:r w:rsidRPr="216BAAC7">
        <w:t xml:space="preserve"> </w:t>
      </w:r>
      <w:r w:rsidR="005C00EB">
        <w:t>c</w:t>
      </w:r>
      <w:r w:rsidRPr="216BAAC7">
        <w:t>hart</w:t>
      </w:r>
    </w:p>
    <w:p w14:paraId="1BB70EEE" w14:textId="622B81EB" w:rsidR="000D5591" w:rsidRPr="00D24E88" w:rsidRDefault="00082729" w:rsidP="00B25E46">
      <w:pPr>
        <w:rPr>
          <w:noProof/>
        </w:rPr>
      </w:pPr>
      <w:r w:rsidRPr="009E0A7F">
        <w:rPr>
          <w:noProof/>
        </w:rPr>
        <w:drawing>
          <wp:inline distT="0" distB="0" distL="0" distR="0" wp14:anchorId="3A23F4A8" wp14:editId="0A73CA9F">
            <wp:extent cx="5486400" cy="3200400"/>
            <wp:effectExtent l="0" t="0" r="38100" b="0"/>
            <wp:docPr id="21254123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F9CC375" w14:textId="1CE8A191" w:rsidR="00C755B9" w:rsidRDefault="00FB3050" w:rsidP="00B25E46">
      <w:r>
        <w:tab/>
      </w:r>
    </w:p>
    <w:sectPr w:rsidR="00C755B9" w:rsidSect="007A3A88">
      <w:headerReference w:type="even" r:id="rId17"/>
      <w:headerReference w:type="default" r:id="rId18"/>
      <w:footerReference w:type="even" r:id="rId19"/>
      <w:footerReference w:type="default" r:id="rId20"/>
      <w:headerReference w:type="first" r:id="rId21"/>
      <w:footerReference w:type="first" r:id="rId22"/>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A716" w14:textId="77777777" w:rsidR="00404554" w:rsidRDefault="00404554" w:rsidP="00345D59">
      <w:pPr>
        <w:spacing w:before="0" w:after="0"/>
      </w:pPr>
      <w:r>
        <w:separator/>
      </w:r>
    </w:p>
  </w:endnote>
  <w:endnote w:type="continuationSeparator" w:id="0">
    <w:p w14:paraId="41B682DA" w14:textId="77777777" w:rsidR="00404554" w:rsidRDefault="00404554" w:rsidP="00345D59">
      <w:pPr>
        <w:spacing w:before="0" w:after="0"/>
      </w:pPr>
      <w:r>
        <w:continuationSeparator/>
      </w:r>
    </w:p>
  </w:endnote>
  <w:endnote w:type="continuationNotice" w:id="1">
    <w:p w14:paraId="0EBE636A" w14:textId="77777777" w:rsidR="00404554" w:rsidRDefault="004045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11B7" w14:textId="77777777" w:rsidR="00404554" w:rsidRDefault="00404554" w:rsidP="00345D59">
      <w:pPr>
        <w:spacing w:before="0" w:after="0"/>
      </w:pPr>
      <w:r>
        <w:separator/>
      </w:r>
    </w:p>
  </w:footnote>
  <w:footnote w:type="continuationSeparator" w:id="0">
    <w:p w14:paraId="3D93BD29" w14:textId="77777777" w:rsidR="00404554" w:rsidRDefault="00404554" w:rsidP="00345D59">
      <w:pPr>
        <w:spacing w:before="0" w:after="0"/>
      </w:pPr>
      <w:r>
        <w:continuationSeparator/>
      </w:r>
    </w:p>
  </w:footnote>
  <w:footnote w:type="continuationNotice" w:id="1">
    <w:p w14:paraId="2EE76484" w14:textId="77777777" w:rsidR="00404554" w:rsidRDefault="004045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1C80227B"/>
    <w:multiLevelType w:val="hybridMultilevel"/>
    <w:tmpl w:val="259888F6"/>
    <w:lvl w:ilvl="0" w:tplc="CF9E69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9C4B76">
      <w:start w:val="1"/>
      <w:numFmt w:val="bullet"/>
      <w:lvlText w:val="o"/>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7CEAAA">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60622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1C3818">
      <w:start w:val="1"/>
      <w:numFmt w:val="bullet"/>
      <w:lvlText w:val="o"/>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B633EE">
      <w:start w:val="1"/>
      <w:numFmt w:val="bullet"/>
      <w:lvlText w:val="▪"/>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C4B45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5CD532">
      <w:start w:val="1"/>
      <w:numFmt w:val="bullet"/>
      <w:lvlText w:val="o"/>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EC4622">
      <w:start w:val="1"/>
      <w:numFmt w:val="bullet"/>
      <w:lvlText w:val="▪"/>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052DB9"/>
    <w:multiLevelType w:val="hybridMultilevel"/>
    <w:tmpl w:val="ABD465FA"/>
    <w:lvl w:ilvl="0" w:tplc="CB0C3CBE">
      <w:start w:val="1"/>
      <w:numFmt w:val="bullet"/>
      <w:lvlText w:val=""/>
      <w:lvlJc w:val="left"/>
      <w:pPr>
        <w:ind w:left="360" w:hanging="360"/>
      </w:pPr>
      <w:rPr>
        <w:rFonts w:ascii="Symbol" w:hAnsi="Symbol" w:hint="default"/>
        <w:color w:val="004D71"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4016A"/>
    <w:multiLevelType w:val="hybridMultilevel"/>
    <w:tmpl w:val="F7FC1526"/>
    <w:lvl w:ilvl="0" w:tplc="B10816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2BAD0">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A0964">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A2EF2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C2E6F8">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9AE9E4">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52A48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EC5F82">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486F8E">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783603"/>
    <w:multiLevelType w:val="multilevel"/>
    <w:tmpl w:val="BC9E7614"/>
    <w:numStyleLink w:val="Numberedlist-TLS"/>
  </w:abstractNum>
  <w:abstractNum w:abstractNumId="22" w15:restartNumberingAfterBreak="0">
    <w:nsid w:val="4B5967EF"/>
    <w:multiLevelType w:val="multilevel"/>
    <w:tmpl w:val="BC9E7614"/>
    <w:numStyleLink w:val="Numberedlist-TLS"/>
  </w:abstractNum>
  <w:abstractNum w:abstractNumId="23"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4"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5" w15:restartNumberingAfterBreak="0">
    <w:nsid w:val="536463AF"/>
    <w:multiLevelType w:val="hybridMultilevel"/>
    <w:tmpl w:val="F71ECC20"/>
    <w:lvl w:ilvl="0" w:tplc="CB0C3CBE">
      <w:start w:val="1"/>
      <w:numFmt w:val="bullet"/>
      <w:lvlText w:val=""/>
      <w:lvlJc w:val="left"/>
      <w:pPr>
        <w:ind w:left="360" w:hanging="360"/>
      </w:pPr>
      <w:rPr>
        <w:rFonts w:ascii="Symbol" w:hAnsi="Symbol" w:hint="default"/>
        <w:color w:val="004D71"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9"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30"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1"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B3FCF"/>
    <w:multiLevelType w:val="hybridMultilevel"/>
    <w:tmpl w:val="49024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4"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5"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31"/>
  </w:num>
  <w:num w:numId="12" w16cid:durableId="2144033601">
    <w:abstractNumId w:val="10"/>
  </w:num>
  <w:num w:numId="13" w16cid:durableId="790901059">
    <w:abstractNumId w:val="13"/>
  </w:num>
  <w:num w:numId="14" w16cid:durableId="1156410441">
    <w:abstractNumId w:val="28"/>
  </w:num>
  <w:num w:numId="15" w16cid:durableId="1852646450">
    <w:abstractNumId w:val="26"/>
  </w:num>
  <w:num w:numId="16" w16cid:durableId="1573470473">
    <w:abstractNumId w:val="19"/>
  </w:num>
  <w:num w:numId="17" w16cid:durableId="2016299639">
    <w:abstractNumId w:val="11"/>
  </w:num>
  <w:num w:numId="18" w16cid:durableId="808321750">
    <w:abstractNumId w:val="35"/>
  </w:num>
  <w:num w:numId="19" w16cid:durableId="609898742">
    <w:abstractNumId w:val="18"/>
  </w:num>
  <w:num w:numId="20" w16cid:durableId="1539127884">
    <w:abstractNumId w:val="12"/>
  </w:num>
  <w:num w:numId="21" w16cid:durableId="1868832353">
    <w:abstractNumId w:val="34"/>
  </w:num>
  <w:num w:numId="22" w16cid:durableId="560752610">
    <w:abstractNumId w:val="33"/>
  </w:num>
  <w:num w:numId="23" w16cid:durableId="720178521">
    <w:abstractNumId w:val="23"/>
  </w:num>
  <w:num w:numId="24" w16cid:durableId="1826387520">
    <w:abstractNumId w:val="22"/>
  </w:num>
  <w:num w:numId="25" w16cid:durableId="1572813523">
    <w:abstractNumId w:val="21"/>
  </w:num>
  <w:num w:numId="26" w16cid:durableId="618342390">
    <w:abstractNumId w:val="9"/>
  </w:num>
  <w:num w:numId="27" w16cid:durableId="1705400247">
    <w:abstractNumId w:val="30"/>
  </w:num>
  <w:num w:numId="28" w16cid:durableId="1113208570">
    <w:abstractNumId w:val="9"/>
  </w:num>
  <w:num w:numId="29" w16cid:durableId="233201244">
    <w:abstractNumId w:val="30"/>
  </w:num>
  <w:num w:numId="30" w16cid:durableId="120808877">
    <w:abstractNumId w:val="34"/>
  </w:num>
  <w:num w:numId="31" w16cid:durableId="1682850579">
    <w:abstractNumId w:val="13"/>
  </w:num>
  <w:num w:numId="32" w16cid:durableId="336730202">
    <w:abstractNumId w:val="36"/>
  </w:num>
  <w:num w:numId="33" w16cid:durableId="1923561133">
    <w:abstractNumId w:val="29"/>
  </w:num>
  <w:num w:numId="34" w16cid:durableId="1861700320">
    <w:abstractNumId w:val="16"/>
  </w:num>
  <w:num w:numId="35" w16cid:durableId="355008653">
    <w:abstractNumId w:val="24"/>
  </w:num>
  <w:num w:numId="36" w16cid:durableId="385027578">
    <w:abstractNumId w:val="27"/>
  </w:num>
  <w:num w:numId="37" w16cid:durableId="375351359">
    <w:abstractNumId w:val="37"/>
  </w:num>
  <w:num w:numId="38" w16cid:durableId="1840728223">
    <w:abstractNumId w:val="15"/>
  </w:num>
  <w:num w:numId="39" w16cid:durableId="989140370">
    <w:abstractNumId w:val="17"/>
  </w:num>
  <w:num w:numId="40" w16cid:durableId="1131363124">
    <w:abstractNumId w:val="32"/>
  </w:num>
  <w:num w:numId="41" w16cid:durableId="508065204">
    <w:abstractNumId w:val="25"/>
  </w:num>
  <w:num w:numId="42" w16cid:durableId="372120428">
    <w:abstractNumId w:val="20"/>
  </w:num>
  <w:num w:numId="43" w16cid:durableId="773402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363"/>
    <w:rsid w:val="00042E2B"/>
    <w:rsid w:val="0004353E"/>
    <w:rsid w:val="00050E58"/>
    <w:rsid w:val="00060B6F"/>
    <w:rsid w:val="00063058"/>
    <w:rsid w:val="00066A18"/>
    <w:rsid w:val="00067A92"/>
    <w:rsid w:val="000802A6"/>
    <w:rsid w:val="00081299"/>
    <w:rsid w:val="00082729"/>
    <w:rsid w:val="00083259"/>
    <w:rsid w:val="000838DC"/>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A70F5"/>
    <w:rsid w:val="000B0BAF"/>
    <w:rsid w:val="000C2C1C"/>
    <w:rsid w:val="000C35B5"/>
    <w:rsid w:val="000C76AE"/>
    <w:rsid w:val="000D37D7"/>
    <w:rsid w:val="000D457B"/>
    <w:rsid w:val="000D474F"/>
    <w:rsid w:val="000D5591"/>
    <w:rsid w:val="000D6C53"/>
    <w:rsid w:val="000E19F5"/>
    <w:rsid w:val="000E51F4"/>
    <w:rsid w:val="000F0439"/>
    <w:rsid w:val="000F49B8"/>
    <w:rsid w:val="000F5716"/>
    <w:rsid w:val="00102BE7"/>
    <w:rsid w:val="00106F19"/>
    <w:rsid w:val="00110F56"/>
    <w:rsid w:val="001116AF"/>
    <w:rsid w:val="001138DE"/>
    <w:rsid w:val="00114674"/>
    <w:rsid w:val="00117146"/>
    <w:rsid w:val="0012376C"/>
    <w:rsid w:val="00125A78"/>
    <w:rsid w:val="001328E0"/>
    <w:rsid w:val="00134CD1"/>
    <w:rsid w:val="00135FCE"/>
    <w:rsid w:val="00136043"/>
    <w:rsid w:val="00136259"/>
    <w:rsid w:val="001406C5"/>
    <w:rsid w:val="001465BA"/>
    <w:rsid w:val="001576E2"/>
    <w:rsid w:val="00160A7C"/>
    <w:rsid w:val="00160F3F"/>
    <w:rsid w:val="00161876"/>
    <w:rsid w:val="00162AAE"/>
    <w:rsid w:val="001650B1"/>
    <w:rsid w:val="0016710F"/>
    <w:rsid w:val="00184B45"/>
    <w:rsid w:val="00190CFC"/>
    <w:rsid w:val="001930BF"/>
    <w:rsid w:val="001A1250"/>
    <w:rsid w:val="001A187D"/>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26910"/>
    <w:rsid w:val="00226F11"/>
    <w:rsid w:val="00233331"/>
    <w:rsid w:val="00242289"/>
    <w:rsid w:val="0025400D"/>
    <w:rsid w:val="002566D1"/>
    <w:rsid w:val="002625F8"/>
    <w:rsid w:val="002679C2"/>
    <w:rsid w:val="00267A6B"/>
    <w:rsid w:val="00273424"/>
    <w:rsid w:val="00273C65"/>
    <w:rsid w:val="00274BFA"/>
    <w:rsid w:val="0028084C"/>
    <w:rsid w:val="002822F2"/>
    <w:rsid w:val="002823DB"/>
    <w:rsid w:val="00285ECF"/>
    <w:rsid w:val="00290406"/>
    <w:rsid w:val="00290B10"/>
    <w:rsid w:val="00294B43"/>
    <w:rsid w:val="002A34C5"/>
    <w:rsid w:val="002A3799"/>
    <w:rsid w:val="002B418E"/>
    <w:rsid w:val="002B6246"/>
    <w:rsid w:val="002B6769"/>
    <w:rsid w:val="002B69E4"/>
    <w:rsid w:val="002C5C17"/>
    <w:rsid w:val="002D56D7"/>
    <w:rsid w:val="002D5F8B"/>
    <w:rsid w:val="002D6CD0"/>
    <w:rsid w:val="002E04C5"/>
    <w:rsid w:val="002E0543"/>
    <w:rsid w:val="002E4C3B"/>
    <w:rsid w:val="002E5293"/>
    <w:rsid w:val="002F2621"/>
    <w:rsid w:val="002F36DF"/>
    <w:rsid w:val="002F57DB"/>
    <w:rsid w:val="002F5A26"/>
    <w:rsid w:val="002F6286"/>
    <w:rsid w:val="002F6D89"/>
    <w:rsid w:val="00302E0F"/>
    <w:rsid w:val="00311BD9"/>
    <w:rsid w:val="00315B12"/>
    <w:rsid w:val="00316477"/>
    <w:rsid w:val="00316524"/>
    <w:rsid w:val="00317200"/>
    <w:rsid w:val="00317FE4"/>
    <w:rsid w:val="003211C3"/>
    <w:rsid w:val="00321262"/>
    <w:rsid w:val="00323333"/>
    <w:rsid w:val="00325B6A"/>
    <w:rsid w:val="00327444"/>
    <w:rsid w:val="003312F9"/>
    <w:rsid w:val="003342C1"/>
    <w:rsid w:val="0034088E"/>
    <w:rsid w:val="0034152C"/>
    <w:rsid w:val="00343AB7"/>
    <w:rsid w:val="00343CBB"/>
    <w:rsid w:val="0034477C"/>
    <w:rsid w:val="00345D59"/>
    <w:rsid w:val="00346027"/>
    <w:rsid w:val="00350EB9"/>
    <w:rsid w:val="00357DC0"/>
    <w:rsid w:val="00357F3C"/>
    <w:rsid w:val="003673E4"/>
    <w:rsid w:val="0037406C"/>
    <w:rsid w:val="00380E0B"/>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5C2B"/>
    <w:rsid w:val="00401047"/>
    <w:rsid w:val="0040309B"/>
    <w:rsid w:val="00403193"/>
    <w:rsid w:val="00404554"/>
    <w:rsid w:val="0040477F"/>
    <w:rsid w:val="00405B52"/>
    <w:rsid w:val="0040633A"/>
    <w:rsid w:val="004073C5"/>
    <w:rsid w:val="00411348"/>
    <w:rsid w:val="0041245B"/>
    <w:rsid w:val="0041618A"/>
    <w:rsid w:val="00417105"/>
    <w:rsid w:val="0042175E"/>
    <w:rsid w:val="0042235A"/>
    <w:rsid w:val="00422527"/>
    <w:rsid w:val="00422886"/>
    <w:rsid w:val="00422D00"/>
    <w:rsid w:val="004255EE"/>
    <w:rsid w:val="00425D9A"/>
    <w:rsid w:val="00426B97"/>
    <w:rsid w:val="00430AFA"/>
    <w:rsid w:val="00432E7F"/>
    <w:rsid w:val="0043671E"/>
    <w:rsid w:val="00441C69"/>
    <w:rsid w:val="00442943"/>
    <w:rsid w:val="00444780"/>
    <w:rsid w:val="004463F3"/>
    <w:rsid w:val="0045194E"/>
    <w:rsid w:val="00452BCE"/>
    <w:rsid w:val="00453727"/>
    <w:rsid w:val="004553B0"/>
    <w:rsid w:val="004565C4"/>
    <w:rsid w:val="0045697A"/>
    <w:rsid w:val="004623A0"/>
    <w:rsid w:val="004624A8"/>
    <w:rsid w:val="0046592A"/>
    <w:rsid w:val="00466E21"/>
    <w:rsid w:val="0046758B"/>
    <w:rsid w:val="004730E5"/>
    <w:rsid w:val="00475AB6"/>
    <w:rsid w:val="00480BE2"/>
    <w:rsid w:val="00482F9A"/>
    <w:rsid w:val="00485C7F"/>
    <w:rsid w:val="00487887"/>
    <w:rsid w:val="0049336C"/>
    <w:rsid w:val="004A5D6C"/>
    <w:rsid w:val="004B0F4B"/>
    <w:rsid w:val="004B57B1"/>
    <w:rsid w:val="004B7E64"/>
    <w:rsid w:val="004C2961"/>
    <w:rsid w:val="004C5E2B"/>
    <w:rsid w:val="004C5E3F"/>
    <w:rsid w:val="004D2BA5"/>
    <w:rsid w:val="004D37B7"/>
    <w:rsid w:val="004D5277"/>
    <w:rsid w:val="004D5558"/>
    <w:rsid w:val="004D6FEA"/>
    <w:rsid w:val="004E0ECB"/>
    <w:rsid w:val="004E1DCE"/>
    <w:rsid w:val="004E32CD"/>
    <w:rsid w:val="004E4B1A"/>
    <w:rsid w:val="004E73C6"/>
    <w:rsid w:val="004E783C"/>
    <w:rsid w:val="004F37FA"/>
    <w:rsid w:val="005011F0"/>
    <w:rsid w:val="00505438"/>
    <w:rsid w:val="005109B0"/>
    <w:rsid w:val="00515AE9"/>
    <w:rsid w:val="005172D3"/>
    <w:rsid w:val="00517758"/>
    <w:rsid w:val="00530158"/>
    <w:rsid w:val="00540AE0"/>
    <w:rsid w:val="00542FA0"/>
    <w:rsid w:val="0054350C"/>
    <w:rsid w:val="00543811"/>
    <w:rsid w:val="0054413F"/>
    <w:rsid w:val="00544B4D"/>
    <w:rsid w:val="005471B8"/>
    <w:rsid w:val="00554221"/>
    <w:rsid w:val="005557FD"/>
    <w:rsid w:val="005627B8"/>
    <w:rsid w:val="00564007"/>
    <w:rsid w:val="0056440E"/>
    <w:rsid w:val="005661F8"/>
    <w:rsid w:val="0056659D"/>
    <w:rsid w:val="00571E16"/>
    <w:rsid w:val="00572006"/>
    <w:rsid w:val="00572AE7"/>
    <w:rsid w:val="00573DF0"/>
    <w:rsid w:val="005742CE"/>
    <w:rsid w:val="005801DE"/>
    <w:rsid w:val="00581E73"/>
    <w:rsid w:val="005822D9"/>
    <w:rsid w:val="00582E1A"/>
    <w:rsid w:val="00582EE5"/>
    <w:rsid w:val="00583C5D"/>
    <w:rsid w:val="00585D3F"/>
    <w:rsid w:val="005903DB"/>
    <w:rsid w:val="005926D6"/>
    <w:rsid w:val="0059372E"/>
    <w:rsid w:val="005A2B59"/>
    <w:rsid w:val="005A5E26"/>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6B0"/>
    <w:rsid w:val="005F6B18"/>
    <w:rsid w:val="005F7DEE"/>
    <w:rsid w:val="005F7E42"/>
    <w:rsid w:val="006034C5"/>
    <w:rsid w:val="006102EB"/>
    <w:rsid w:val="006130B7"/>
    <w:rsid w:val="00613D07"/>
    <w:rsid w:val="00614FF8"/>
    <w:rsid w:val="006169A1"/>
    <w:rsid w:val="00620740"/>
    <w:rsid w:val="00621E78"/>
    <w:rsid w:val="00622A31"/>
    <w:rsid w:val="0063341E"/>
    <w:rsid w:val="006342D6"/>
    <w:rsid w:val="00634F5A"/>
    <w:rsid w:val="00635CED"/>
    <w:rsid w:val="00642F15"/>
    <w:rsid w:val="00645630"/>
    <w:rsid w:val="00647663"/>
    <w:rsid w:val="006514F1"/>
    <w:rsid w:val="006532B2"/>
    <w:rsid w:val="00667066"/>
    <w:rsid w:val="00667ADB"/>
    <w:rsid w:val="00670226"/>
    <w:rsid w:val="00672C12"/>
    <w:rsid w:val="00673836"/>
    <w:rsid w:val="006739FA"/>
    <w:rsid w:val="006758F6"/>
    <w:rsid w:val="00676401"/>
    <w:rsid w:val="006770BC"/>
    <w:rsid w:val="00677BD7"/>
    <w:rsid w:val="006961C3"/>
    <w:rsid w:val="006967A4"/>
    <w:rsid w:val="006A096F"/>
    <w:rsid w:val="006A14A1"/>
    <w:rsid w:val="006A1D0C"/>
    <w:rsid w:val="006A79E3"/>
    <w:rsid w:val="006B3005"/>
    <w:rsid w:val="006C6B46"/>
    <w:rsid w:val="006D209E"/>
    <w:rsid w:val="006D63E9"/>
    <w:rsid w:val="006E12D3"/>
    <w:rsid w:val="006E43B1"/>
    <w:rsid w:val="006E5CA0"/>
    <w:rsid w:val="006E742C"/>
    <w:rsid w:val="006E7E2E"/>
    <w:rsid w:val="006F04D3"/>
    <w:rsid w:val="006F1796"/>
    <w:rsid w:val="006F1C88"/>
    <w:rsid w:val="006F7589"/>
    <w:rsid w:val="0070038C"/>
    <w:rsid w:val="0070057F"/>
    <w:rsid w:val="00700FBD"/>
    <w:rsid w:val="007032DE"/>
    <w:rsid w:val="00704199"/>
    <w:rsid w:val="00706621"/>
    <w:rsid w:val="00706914"/>
    <w:rsid w:val="007109CE"/>
    <w:rsid w:val="00711A1D"/>
    <w:rsid w:val="007135C6"/>
    <w:rsid w:val="00723581"/>
    <w:rsid w:val="00725BCB"/>
    <w:rsid w:val="00726CC9"/>
    <w:rsid w:val="00734734"/>
    <w:rsid w:val="00734D17"/>
    <w:rsid w:val="00737492"/>
    <w:rsid w:val="007405AE"/>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637B9"/>
    <w:rsid w:val="007742A7"/>
    <w:rsid w:val="0077446E"/>
    <w:rsid w:val="007744AD"/>
    <w:rsid w:val="00776C25"/>
    <w:rsid w:val="00780611"/>
    <w:rsid w:val="0078077B"/>
    <w:rsid w:val="0078139D"/>
    <w:rsid w:val="00790A82"/>
    <w:rsid w:val="00794AC2"/>
    <w:rsid w:val="00796DB8"/>
    <w:rsid w:val="007A17CE"/>
    <w:rsid w:val="007A3A88"/>
    <w:rsid w:val="007B45AC"/>
    <w:rsid w:val="007B694D"/>
    <w:rsid w:val="007B70CB"/>
    <w:rsid w:val="007B7D2A"/>
    <w:rsid w:val="007C0299"/>
    <w:rsid w:val="007C1809"/>
    <w:rsid w:val="007D079C"/>
    <w:rsid w:val="007D0A61"/>
    <w:rsid w:val="007D122C"/>
    <w:rsid w:val="007D19B2"/>
    <w:rsid w:val="007D34A3"/>
    <w:rsid w:val="007D5099"/>
    <w:rsid w:val="007D7388"/>
    <w:rsid w:val="007E2A43"/>
    <w:rsid w:val="007F7C05"/>
    <w:rsid w:val="00800A75"/>
    <w:rsid w:val="00810D57"/>
    <w:rsid w:val="00817DF3"/>
    <w:rsid w:val="00823506"/>
    <w:rsid w:val="00830FF1"/>
    <w:rsid w:val="00831D3C"/>
    <w:rsid w:val="008332ED"/>
    <w:rsid w:val="00837DF7"/>
    <w:rsid w:val="00840BE0"/>
    <w:rsid w:val="00843D85"/>
    <w:rsid w:val="00845F1E"/>
    <w:rsid w:val="008550EB"/>
    <w:rsid w:val="00856341"/>
    <w:rsid w:val="00860ADC"/>
    <w:rsid w:val="00861123"/>
    <w:rsid w:val="00871EF6"/>
    <w:rsid w:val="00876AC4"/>
    <w:rsid w:val="00881C64"/>
    <w:rsid w:val="008836F0"/>
    <w:rsid w:val="00883782"/>
    <w:rsid w:val="00885143"/>
    <w:rsid w:val="0089113F"/>
    <w:rsid w:val="0089409A"/>
    <w:rsid w:val="00894FC2"/>
    <w:rsid w:val="00896737"/>
    <w:rsid w:val="00896DDB"/>
    <w:rsid w:val="008B508A"/>
    <w:rsid w:val="008C0288"/>
    <w:rsid w:val="008C030C"/>
    <w:rsid w:val="008C194D"/>
    <w:rsid w:val="008C2BAC"/>
    <w:rsid w:val="008C3D17"/>
    <w:rsid w:val="008C500C"/>
    <w:rsid w:val="008C613B"/>
    <w:rsid w:val="008D0C18"/>
    <w:rsid w:val="008D44BE"/>
    <w:rsid w:val="008D5FF4"/>
    <w:rsid w:val="008E1915"/>
    <w:rsid w:val="008E2E90"/>
    <w:rsid w:val="008E2EAD"/>
    <w:rsid w:val="008E2EE8"/>
    <w:rsid w:val="008E3CBD"/>
    <w:rsid w:val="008E74EF"/>
    <w:rsid w:val="0090249F"/>
    <w:rsid w:val="00903D76"/>
    <w:rsid w:val="00905F6D"/>
    <w:rsid w:val="009101FA"/>
    <w:rsid w:val="00911AA1"/>
    <w:rsid w:val="00914877"/>
    <w:rsid w:val="00914AC2"/>
    <w:rsid w:val="009173E5"/>
    <w:rsid w:val="00917544"/>
    <w:rsid w:val="00923064"/>
    <w:rsid w:val="00923431"/>
    <w:rsid w:val="009345F3"/>
    <w:rsid w:val="00935408"/>
    <w:rsid w:val="00936805"/>
    <w:rsid w:val="00944197"/>
    <w:rsid w:val="009441C3"/>
    <w:rsid w:val="00944782"/>
    <w:rsid w:val="00953521"/>
    <w:rsid w:val="00954360"/>
    <w:rsid w:val="009548DD"/>
    <w:rsid w:val="00955501"/>
    <w:rsid w:val="00955A02"/>
    <w:rsid w:val="0095798D"/>
    <w:rsid w:val="00960CC3"/>
    <w:rsid w:val="00961367"/>
    <w:rsid w:val="009668A6"/>
    <w:rsid w:val="0097538C"/>
    <w:rsid w:val="00977EA8"/>
    <w:rsid w:val="0098021A"/>
    <w:rsid w:val="0098051F"/>
    <w:rsid w:val="0098076B"/>
    <w:rsid w:val="009810F5"/>
    <w:rsid w:val="00982B3D"/>
    <w:rsid w:val="00983EBC"/>
    <w:rsid w:val="0098414D"/>
    <w:rsid w:val="0098577E"/>
    <w:rsid w:val="00993319"/>
    <w:rsid w:val="00994B24"/>
    <w:rsid w:val="00997AB4"/>
    <w:rsid w:val="009A14C9"/>
    <w:rsid w:val="009A7557"/>
    <w:rsid w:val="009B1204"/>
    <w:rsid w:val="009B41E6"/>
    <w:rsid w:val="009C0B5E"/>
    <w:rsid w:val="009C3F22"/>
    <w:rsid w:val="009C448E"/>
    <w:rsid w:val="009C4DD3"/>
    <w:rsid w:val="009D09C5"/>
    <w:rsid w:val="009D1435"/>
    <w:rsid w:val="009D2069"/>
    <w:rsid w:val="009D2795"/>
    <w:rsid w:val="009D5B65"/>
    <w:rsid w:val="009D5FF4"/>
    <w:rsid w:val="009E71A7"/>
    <w:rsid w:val="009F3B2E"/>
    <w:rsid w:val="009F5D30"/>
    <w:rsid w:val="009F5D55"/>
    <w:rsid w:val="009F7C70"/>
    <w:rsid w:val="00A00540"/>
    <w:rsid w:val="00A021E0"/>
    <w:rsid w:val="00A0233B"/>
    <w:rsid w:val="00A02BFC"/>
    <w:rsid w:val="00A07342"/>
    <w:rsid w:val="00A07DC2"/>
    <w:rsid w:val="00A10265"/>
    <w:rsid w:val="00A1052C"/>
    <w:rsid w:val="00A20A17"/>
    <w:rsid w:val="00A2190A"/>
    <w:rsid w:val="00A242BF"/>
    <w:rsid w:val="00A30771"/>
    <w:rsid w:val="00A31701"/>
    <w:rsid w:val="00A323E3"/>
    <w:rsid w:val="00A33B19"/>
    <w:rsid w:val="00A34849"/>
    <w:rsid w:val="00A35BA8"/>
    <w:rsid w:val="00A36300"/>
    <w:rsid w:val="00A461F0"/>
    <w:rsid w:val="00A5174B"/>
    <w:rsid w:val="00A522B7"/>
    <w:rsid w:val="00A5538C"/>
    <w:rsid w:val="00A55825"/>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A07"/>
    <w:rsid w:val="00B55F36"/>
    <w:rsid w:val="00B560F4"/>
    <w:rsid w:val="00B562FF"/>
    <w:rsid w:val="00B56B98"/>
    <w:rsid w:val="00B605F3"/>
    <w:rsid w:val="00B62E95"/>
    <w:rsid w:val="00B76083"/>
    <w:rsid w:val="00B76752"/>
    <w:rsid w:val="00B7698B"/>
    <w:rsid w:val="00B80C51"/>
    <w:rsid w:val="00B820B1"/>
    <w:rsid w:val="00B843BF"/>
    <w:rsid w:val="00B84B67"/>
    <w:rsid w:val="00B91914"/>
    <w:rsid w:val="00B92419"/>
    <w:rsid w:val="00B939FB"/>
    <w:rsid w:val="00B9573E"/>
    <w:rsid w:val="00B9634E"/>
    <w:rsid w:val="00B9777E"/>
    <w:rsid w:val="00BA121A"/>
    <w:rsid w:val="00BA5F8E"/>
    <w:rsid w:val="00BA6A45"/>
    <w:rsid w:val="00BA7925"/>
    <w:rsid w:val="00BB56B7"/>
    <w:rsid w:val="00BB67BD"/>
    <w:rsid w:val="00BB733F"/>
    <w:rsid w:val="00BC0EBB"/>
    <w:rsid w:val="00BC1BA3"/>
    <w:rsid w:val="00BC41FC"/>
    <w:rsid w:val="00BC5FE9"/>
    <w:rsid w:val="00BD1402"/>
    <w:rsid w:val="00BD2DA0"/>
    <w:rsid w:val="00BD77D0"/>
    <w:rsid w:val="00BE01B7"/>
    <w:rsid w:val="00BE34B6"/>
    <w:rsid w:val="00C01908"/>
    <w:rsid w:val="00C06058"/>
    <w:rsid w:val="00C1062C"/>
    <w:rsid w:val="00C10676"/>
    <w:rsid w:val="00C12B17"/>
    <w:rsid w:val="00C15B55"/>
    <w:rsid w:val="00C169A0"/>
    <w:rsid w:val="00C17AC2"/>
    <w:rsid w:val="00C205FF"/>
    <w:rsid w:val="00C249E3"/>
    <w:rsid w:val="00C277A4"/>
    <w:rsid w:val="00C34667"/>
    <w:rsid w:val="00C37B49"/>
    <w:rsid w:val="00C455A5"/>
    <w:rsid w:val="00C46174"/>
    <w:rsid w:val="00C462C0"/>
    <w:rsid w:val="00C54587"/>
    <w:rsid w:val="00C57752"/>
    <w:rsid w:val="00C60074"/>
    <w:rsid w:val="00C608C2"/>
    <w:rsid w:val="00C70C8C"/>
    <w:rsid w:val="00C71E67"/>
    <w:rsid w:val="00C73F1E"/>
    <w:rsid w:val="00C747CC"/>
    <w:rsid w:val="00C755B9"/>
    <w:rsid w:val="00C8134E"/>
    <w:rsid w:val="00C84AA7"/>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6B3F"/>
    <w:rsid w:val="00CE6C74"/>
    <w:rsid w:val="00CE6E95"/>
    <w:rsid w:val="00CE72C9"/>
    <w:rsid w:val="00CF140E"/>
    <w:rsid w:val="00CF6F32"/>
    <w:rsid w:val="00D00F4B"/>
    <w:rsid w:val="00D00F64"/>
    <w:rsid w:val="00D02BB9"/>
    <w:rsid w:val="00D0493B"/>
    <w:rsid w:val="00D05C62"/>
    <w:rsid w:val="00D06271"/>
    <w:rsid w:val="00D07A03"/>
    <w:rsid w:val="00D1737A"/>
    <w:rsid w:val="00D17F13"/>
    <w:rsid w:val="00D20226"/>
    <w:rsid w:val="00D217D2"/>
    <w:rsid w:val="00D233A2"/>
    <w:rsid w:val="00D24E88"/>
    <w:rsid w:val="00D24F92"/>
    <w:rsid w:val="00D270E6"/>
    <w:rsid w:val="00D27628"/>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39CC"/>
    <w:rsid w:val="00D8439F"/>
    <w:rsid w:val="00D84C7C"/>
    <w:rsid w:val="00D903B5"/>
    <w:rsid w:val="00D91E7D"/>
    <w:rsid w:val="00D923B9"/>
    <w:rsid w:val="00D92440"/>
    <w:rsid w:val="00D954AC"/>
    <w:rsid w:val="00DA1462"/>
    <w:rsid w:val="00DA25F7"/>
    <w:rsid w:val="00DA5CC8"/>
    <w:rsid w:val="00DA5E4A"/>
    <w:rsid w:val="00DA6D2C"/>
    <w:rsid w:val="00DB06F7"/>
    <w:rsid w:val="00DB0EA8"/>
    <w:rsid w:val="00DB1268"/>
    <w:rsid w:val="00DB3978"/>
    <w:rsid w:val="00DB4120"/>
    <w:rsid w:val="00DB653F"/>
    <w:rsid w:val="00DC0D7D"/>
    <w:rsid w:val="00DC218B"/>
    <w:rsid w:val="00DC7351"/>
    <w:rsid w:val="00DC7F91"/>
    <w:rsid w:val="00DD46B1"/>
    <w:rsid w:val="00DE0C6E"/>
    <w:rsid w:val="00DE1082"/>
    <w:rsid w:val="00DE31E2"/>
    <w:rsid w:val="00DE4C02"/>
    <w:rsid w:val="00DE6DAB"/>
    <w:rsid w:val="00DF6191"/>
    <w:rsid w:val="00E02646"/>
    <w:rsid w:val="00E04930"/>
    <w:rsid w:val="00E0618D"/>
    <w:rsid w:val="00E10698"/>
    <w:rsid w:val="00E137AC"/>
    <w:rsid w:val="00E15333"/>
    <w:rsid w:val="00E23DA9"/>
    <w:rsid w:val="00E242D4"/>
    <w:rsid w:val="00E264C6"/>
    <w:rsid w:val="00E31A59"/>
    <w:rsid w:val="00E35030"/>
    <w:rsid w:val="00E3679B"/>
    <w:rsid w:val="00E41716"/>
    <w:rsid w:val="00E441CD"/>
    <w:rsid w:val="00E53FBC"/>
    <w:rsid w:val="00E55387"/>
    <w:rsid w:val="00E60D4E"/>
    <w:rsid w:val="00E61003"/>
    <w:rsid w:val="00E6672E"/>
    <w:rsid w:val="00E722FA"/>
    <w:rsid w:val="00E72648"/>
    <w:rsid w:val="00E74917"/>
    <w:rsid w:val="00E774EB"/>
    <w:rsid w:val="00E801BC"/>
    <w:rsid w:val="00E80889"/>
    <w:rsid w:val="00E8093F"/>
    <w:rsid w:val="00E81156"/>
    <w:rsid w:val="00E825C3"/>
    <w:rsid w:val="00E82610"/>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C7AF9"/>
    <w:rsid w:val="00ED2D32"/>
    <w:rsid w:val="00ED36B5"/>
    <w:rsid w:val="00ED3F57"/>
    <w:rsid w:val="00ED50DA"/>
    <w:rsid w:val="00ED6CDC"/>
    <w:rsid w:val="00EE122D"/>
    <w:rsid w:val="00EE1B26"/>
    <w:rsid w:val="00EE2957"/>
    <w:rsid w:val="00EE4BCF"/>
    <w:rsid w:val="00EE4F00"/>
    <w:rsid w:val="00EF3D52"/>
    <w:rsid w:val="00EF709A"/>
    <w:rsid w:val="00F0591B"/>
    <w:rsid w:val="00F064AE"/>
    <w:rsid w:val="00F07ED4"/>
    <w:rsid w:val="00F1176A"/>
    <w:rsid w:val="00F15300"/>
    <w:rsid w:val="00F155F6"/>
    <w:rsid w:val="00F2094A"/>
    <w:rsid w:val="00F20E67"/>
    <w:rsid w:val="00F222B1"/>
    <w:rsid w:val="00F22FA4"/>
    <w:rsid w:val="00F27F58"/>
    <w:rsid w:val="00F3328F"/>
    <w:rsid w:val="00F4449F"/>
    <w:rsid w:val="00F45269"/>
    <w:rsid w:val="00F470DD"/>
    <w:rsid w:val="00F47B28"/>
    <w:rsid w:val="00F50C00"/>
    <w:rsid w:val="00F523FD"/>
    <w:rsid w:val="00F533B0"/>
    <w:rsid w:val="00F54859"/>
    <w:rsid w:val="00F6564D"/>
    <w:rsid w:val="00F6654A"/>
    <w:rsid w:val="00F74C9E"/>
    <w:rsid w:val="00F7521B"/>
    <w:rsid w:val="00F7700A"/>
    <w:rsid w:val="00F77088"/>
    <w:rsid w:val="00F84130"/>
    <w:rsid w:val="00F85586"/>
    <w:rsid w:val="00F87AE6"/>
    <w:rsid w:val="00F938EA"/>
    <w:rsid w:val="00FA2402"/>
    <w:rsid w:val="00FA6261"/>
    <w:rsid w:val="00FA740B"/>
    <w:rsid w:val="00FA7BDE"/>
    <w:rsid w:val="00FB236C"/>
    <w:rsid w:val="00FB3050"/>
    <w:rsid w:val="00FB319A"/>
    <w:rsid w:val="00FB3381"/>
    <w:rsid w:val="00FB6B9D"/>
    <w:rsid w:val="00FC0DB6"/>
    <w:rsid w:val="00FC27E3"/>
    <w:rsid w:val="00FC7E0C"/>
    <w:rsid w:val="00FD08BB"/>
    <w:rsid w:val="00FD2A75"/>
    <w:rsid w:val="00FE2D73"/>
    <w:rsid w:val="00FE3B46"/>
    <w:rsid w:val="00FF085C"/>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5245F885-D519-4395-9FD1-59095B8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77A86E-7E25-4A8E-8C2B-790779A052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C95E506-7CDD-46A1-BDC3-278BCC4122AE}">
      <dgm:prSet phldrT="[Text]"/>
      <dgm:spPr>
        <a:xfrm>
          <a:off x="1941202" y="60364"/>
          <a:ext cx="1603995" cy="801997"/>
        </a:xfrm>
        <a:prstGeom prst="rect">
          <a:avLst/>
        </a:prstGeom>
        <a:solidFill>
          <a:srgbClr val="28A8EB"/>
        </a:solidFill>
        <a:ln w="12700" cap="flat" cmpd="sng" algn="ctr">
          <a:solidFill>
            <a:srgbClr val="FFFFFF">
              <a:hueOff val="0"/>
              <a:satOff val="0"/>
              <a:lumOff val="0"/>
              <a:alphaOff val="0"/>
            </a:srgbClr>
          </a:solidFill>
          <a:prstDash val="solid"/>
          <a:miter lim="800000"/>
        </a:ln>
        <a:effectLst/>
      </dgm:spPr>
      <dgm:t>
        <a:bodyPr/>
        <a:lstStyle/>
        <a:p>
          <a:pPr>
            <a:buNone/>
          </a:pPr>
          <a:r>
            <a:rPr lang="en-GB">
              <a:solidFill>
                <a:srgbClr val="FFFFFF"/>
              </a:solidFill>
              <a:latin typeface="Avenir Next LT Pro"/>
              <a:ea typeface="+mn-ea"/>
              <a:cs typeface="+mn-cs"/>
            </a:rPr>
            <a:t>Operations Director for Commercial Propositions </a:t>
          </a:r>
        </a:p>
      </dgm:t>
    </dgm:pt>
    <dgm:pt modelId="{0412B040-0ADD-4496-B752-073B6ACBA59A}" type="parTrans" cxnId="{A79AA984-BECD-4B39-93FB-994C50A98E45}">
      <dgm:prSet/>
      <dgm:spPr/>
      <dgm:t>
        <a:bodyPr/>
        <a:lstStyle/>
        <a:p>
          <a:endParaRPr lang="en-GB"/>
        </a:p>
      </dgm:t>
    </dgm:pt>
    <dgm:pt modelId="{03E3666D-FE7A-4197-9C59-704863597EB9}" type="sibTrans" cxnId="{A79AA984-BECD-4B39-93FB-994C50A98E45}">
      <dgm:prSet/>
      <dgm:spPr/>
      <dgm:t>
        <a:bodyPr/>
        <a:lstStyle/>
        <a:p>
          <a:endParaRPr lang="en-GB"/>
        </a:p>
      </dgm:t>
    </dgm:pt>
    <dgm:pt modelId="{6B28931D-EC26-490D-BDEC-7DCBF7381BF2}" type="asst">
      <dgm:prSet phldrT="[Text]"/>
      <dgm:spPr>
        <a:xfrm>
          <a:off x="970785" y="1199201"/>
          <a:ext cx="1603995" cy="801997"/>
        </a:xfrm>
        <a:prstGeom prst="rect">
          <a:avLst/>
        </a:prstGeom>
        <a:solidFill>
          <a:srgbClr val="28A8EB"/>
        </a:solidFill>
        <a:ln w="12700" cap="flat" cmpd="sng" algn="ctr">
          <a:solidFill>
            <a:srgbClr val="FFFFFF">
              <a:hueOff val="0"/>
              <a:satOff val="0"/>
              <a:lumOff val="0"/>
              <a:alphaOff val="0"/>
            </a:srgbClr>
          </a:solidFill>
          <a:prstDash val="solid"/>
          <a:miter lim="800000"/>
        </a:ln>
        <a:effectLst/>
      </dgm:spPr>
      <dgm:t>
        <a:bodyPr/>
        <a:lstStyle/>
        <a:p>
          <a:pPr>
            <a:buNone/>
          </a:pPr>
          <a:r>
            <a:rPr lang="en-GB">
              <a:solidFill>
                <a:srgbClr val="FFFFFF"/>
              </a:solidFill>
              <a:latin typeface="Avenir Next LT Pro"/>
              <a:ea typeface="+mn-ea"/>
              <a:cs typeface="+mn-cs"/>
            </a:rPr>
            <a:t>Head of Commercial Propositions</a:t>
          </a:r>
        </a:p>
      </dgm:t>
    </dgm:pt>
    <dgm:pt modelId="{DEFB1E88-017D-4CE4-8241-D7C6C0352C5D}" type="parTrans" cxnId="{3A262E00-A8A5-44EF-90F8-78603E79ECCD}">
      <dgm:prSet/>
      <dgm:spPr>
        <a:xfrm>
          <a:off x="2574780" y="862362"/>
          <a:ext cx="168419" cy="737837"/>
        </a:xfrm>
        <a:custGeom>
          <a:avLst/>
          <a:gdLst/>
          <a:ahLst/>
          <a:cxnLst/>
          <a:rect l="0" t="0" r="0" b="0"/>
          <a:pathLst>
            <a:path>
              <a:moveTo>
                <a:pt x="168419" y="0"/>
              </a:moveTo>
              <a:lnTo>
                <a:pt x="168419" y="737837"/>
              </a:lnTo>
              <a:lnTo>
                <a:pt x="0" y="737837"/>
              </a:lnTo>
            </a:path>
          </a:pathLst>
        </a:custGeom>
        <a:noFill/>
        <a:ln w="12700" cap="flat" cmpd="sng" algn="ctr">
          <a:solidFill>
            <a:srgbClr val="29A8EB">
              <a:shade val="60000"/>
              <a:hueOff val="0"/>
              <a:satOff val="0"/>
              <a:lumOff val="0"/>
              <a:alphaOff val="0"/>
            </a:srgbClr>
          </a:solidFill>
          <a:prstDash val="solid"/>
          <a:miter lim="800000"/>
        </a:ln>
        <a:effectLst/>
      </dgm:spPr>
      <dgm:t>
        <a:bodyPr/>
        <a:lstStyle/>
        <a:p>
          <a:endParaRPr lang="en-GB"/>
        </a:p>
      </dgm:t>
    </dgm:pt>
    <dgm:pt modelId="{BFC8C370-0CCA-4817-A50E-E3BAC59B8588}" type="sibTrans" cxnId="{3A262E00-A8A5-44EF-90F8-78603E79ECCD}">
      <dgm:prSet/>
      <dgm:spPr/>
      <dgm:t>
        <a:bodyPr/>
        <a:lstStyle/>
        <a:p>
          <a:endParaRPr lang="en-GB"/>
        </a:p>
      </dgm:t>
    </dgm:pt>
    <dgm:pt modelId="{73FC5075-E5B1-4078-A02E-D269BDED941A}">
      <dgm:prSet phldrT="[Text]"/>
      <dgm:spPr>
        <a:xfrm>
          <a:off x="368" y="2338037"/>
          <a:ext cx="1603995" cy="801997"/>
        </a:xfrm>
        <a:prstGeom prst="rect">
          <a:avLst/>
        </a:prstGeom>
        <a:solidFill>
          <a:srgbClr val="28A8EB"/>
        </a:solidFill>
        <a:ln w="12700" cap="flat" cmpd="sng" algn="ctr">
          <a:solidFill>
            <a:srgbClr val="FFFFFF">
              <a:hueOff val="0"/>
              <a:satOff val="0"/>
              <a:lumOff val="0"/>
              <a:alphaOff val="0"/>
            </a:srgbClr>
          </a:solidFill>
          <a:prstDash val="solid"/>
          <a:miter lim="800000"/>
        </a:ln>
        <a:effectLst/>
      </dgm:spPr>
      <dgm:t>
        <a:bodyPr/>
        <a:lstStyle/>
        <a:p>
          <a:pPr>
            <a:buNone/>
          </a:pPr>
          <a:r>
            <a:rPr lang="en-GB">
              <a:solidFill>
                <a:srgbClr val="FFFFFF"/>
              </a:solidFill>
              <a:latin typeface="Avenir Next LT Pro"/>
              <a:ea typeface="+mn-ea"/>
              <a:cs typeface="+mn-cs"/>
            </a:rPr>
            <a:t>Commercial Propositions Manager </a:t>
          </a:r>
        </a:p>
      </dgm:t>
    </dgm:pt>
    <dgm:pt modelId="{FAE63451-D089-4993-A54F-7E05A32F41A0}" type="parTrans" cxnId="{47C785D1-FE9A-408E-9016-95A6311EFAD6}">
      <dgm:prSet/>
      <dgm: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rgbClr val="29A8EB">
              <a:shade val="60000"/>
              <a:hueOff val="0"/>
              <a:satOff val="0"/>
              <a:lumOff val="0"/>
              <a:alphaOff val="0"/>
            </a:srgbClr>
          </a:solidFill>
          <a:prstDash val="solid"/>
          <a:miter lim="800000"/>
        </a:ln>
        <a:effectLst/>
      </dgm:spPr>
      <dgm:t>
        <a:bodyPr/>
        <a:lstStyle/>
        <a:p>
          <a:endParaRPr lang="en-GB"/>
        </a:p>
      </dgm:t>
    </dgm:pt>
    <dgm:pt modelId="{B84B5FB2-896F-4445-8788-E61881386E03}" type="sibTrans" cxnId="{47C785D1-FE9A-408E-9016-95A6311EFAD6}">
      <dgm:prSet/>
      <dgm:spPr/>
      <dgm:t>
        <a:bodyPr/>
        <a:lstStyle/>
        <a:p>
          <a:endParaRPr lang="en-GB"/>
        </a:p>
      </dgm:t>
    </dgm:pt>
    <dgm:pt modelId="{9AD1EBF4-4C86-40AB-B11A-03A065B38110}">
      <dgm:prSet phldrT="[Text]"/>
      <dgm:spPr>
        <a:xfrm>
          <a:off x="1941202" y="2338037"/>
          <a:ext cx="1603995" cy="801997"/>
        </a:xfrm>
        <a:prstGeom prst="rect">
          <a:avLst/>
        </a:prstGeom>
        <a:solidFill>
          <a:srgbClr val="28A8EB"/>
        </a:solidFill>
        <a:ln w="12700" cap="flat" cmpd="sng" algn="ctr">
          <a:solidFill>
            <a:srgbClr val="FFFFFF">
              <a:hueOff val="0"/>
              <a:satOff val="0"/>
              <a:lumOff val="0"/>
              <a:alphaOff val="0"/>
            </a:srgbClr>
          </a:solidFill>
          <a:prstDash val="solid"/>
          <a:miter lim="800000"/>
        </a:ln>
        <a:effectLst/>
      </dgm:spPr>
      <dgm:t>
        <a:bodyPr/>
        <a:lstStyle/>
        <a:p>
          <a:pPr>
            <a:buNone/>
          </a:pPr>
          <a:r>
            <a:rPr lang="en-GB">
              <a:solidFill>
                <a:srgbClr val="FFFFFF"/>
              </a:solidFill>
              <a:latin typeface="Avenir Next LT Pro"/>
              <a:ea typeface="+mn-ea"/>
              <a:cs typeface="+mn-cs"/>
            </a:rPr>
            <a:t>Lead Commercial Propositions Manager </a:t>
          </a:r>
        </a:p>
      </dgm:t>
    </dgm:pt>
    <dgm:pt modelId="{D5CFE7EB-25AA-4243-9153-57FB2BBB1911}" type="parTrans" cxnId="{D2EAB0BC-92BF-470E-BA5E-A3521A0D52AB}">
      <dgm:prSet/>
      <dgm:spPr>
        <a:xfrm>
          <a:off x="2697479" y="862362"/>
          <a:ext cx="91440" cy="1475675"/>
        </a:xfrm>
        <a:custGeom>
          <a:avLst/>
          <a:gdLst/>
          <a:ahLst/>
          <a:cxnLst/>
          <a:rect l="0" t="0" r="0" b="0"/>
          <a:pathLst>
            <a:path>
              <a:moveTo>
                <a:pt x="45720" y="0"/>
              </a:moveTo>
              <a:lnTo>
                <a:pt x="45720" y="1475675"/>
              </a:lnTo>
            </a:path>
          </a:pathLst>
        </a:custGeom>
        <a:noFill/>
        <a:ln w="12700" cap="flat" cmpd="sng" algn="ctr">
          <a:solidFill>
            <a:srgbClr val="29A8EB">
              <a:shade val="60000"/>
              <a:hueOff val="0"/>
              <a:satOff val="0"/>
              <a:lumOff val="0"/>
              <a:alphaOff val="0"/>
            </a:srgbClr>
          </a:solidFill>
          <a:prstDash val="solid"/>
          <a:miter lim="800000"/>
        </a:ln>
        <a:effectLst/>
      </dgm:spPr>
      <dgm:t>
        <a:bodyPr/>
        <a:lstStyle/>
        <a:p>
          <a:endParaRPr lang="en-GB"/>
        </a:p>
      </dgm:t>
    </dgm:pt>
    <dgm:pt modelId="{DC49A1B7-8643-4601-A006-22A8B025CDFE}" type="sibTrans" cxnId="{D2EAB0BC-92BF-470E-BA5E-A3521A0D52AB}">
      <dgm:prSet/>
      <dgm:spPr/>
      <dgm:t>
        <a:bodyPr/>
        <a:lstStyle/>
        <a:p>
          <a:endParaRPr lang="en-GB"/>
        </a:p>
      </dgm:t>
    </dgm:pt>
    <dgm:pt modelId="{207569FE-B8E1-4B17-B1CE-B15DF1596A0C}">
      <dgm:prSet/>
      <dgm:spPr>
        <a:xfrm>
          <a:off x="3882036" y="2338037"/>
          <a:ext cx="1603995" cy="801997"/>
        </a:xfrm>
        <a:prstGeom prst="rect">
          <a:avLst/>
        </a:prstGeom>
        <a:solidFill>
          <a:srgbClr val="D7C679"/>
        </a:solidFill>
        <a:ln w="12700" cap="flat" cmpd="sng" algn="ctr">
          <a:solidFill>
            <a:srgbClr val="FFFFFF">
              <a:hueOff val="0"/>
              <a:satOff val="0"/>
              <a:lumOff val="0"/>
              <a:alphaOff val="0"/>
            </a:srgbClr>
          </a:solidFill>
          <a:prstDash val="solid"/>
          <a:miter lim="800000"/>
        </a:ln>
        <a:effectLst/>
      </dgm:spPr>
      <dgm:t>
        <a:bodyPr/>
        <a:lstStyle/>
        <a:p>
          <a:pPr>
            <a:buNone/>
          </a:pPr>
          <a:r>
            <a:rPr lang="en-GB">
              <a:solidFill>
                <a:srgbClr val="FFFFFF"/>
              </a:solidFill>
              <a:latin typeface="Avenir Next LT Pro"/>
              <a:ea typeface="+mn-ea"/>
              <a:cs typeface="+mn-cs"/>
            </a:rPr>
            <a:t>Commercial Propositions Manager - Product</a:t>
          </a:r>
        </a:p>
      </dgm:t>
    </dgm:pt>
    <dgm:pt modelId="{BD946CE1-0F42-4634-84DC-7A07F827441D}" type="parTrans" cxnId="{2F0A560A-CED9-46AC-B735-9828170F6ADE}">
      <dgm:prSet/>
      <dgm: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rgbClr val="29A8EB">
              <a:shade val="60000"/>
              <a:hueOff val="0"/>
              <a:satOff val="0"/>
              <a:lumOff val="0"/>
              <a:alphaOff val="0"/>
            </a:srgbClr>
          </a:solidFill>
          <a:prstDash val="solid"/>
          <a:miter lim="800000"/>
        </a:ln>
        <a:effectLst/>
      </dgm:spPr>
      <dgm:t>
        <a:bodyPr/>
        <a:lstStyle/>
        <a:p>
          <a:endParaRPr lang="en-GB"/>
        </a:p>
      </dgm:t>
    </dgm:pt>
    <dgm:pt modelId="{60FC4584-E21A-45A7-9729-044B798132D3}" type="sibTrans" cxnId="{2F0A560A-CED9-46AC-B735-9828170F6ADE}">
      <dgm:prSet/>
      <dgm:spPr/>
      <dgm:t>
        <a:bodyPr/>
        <a:lstStyle/>
        <a:p>
          <a:endParaRPr lang="en-GB"/>
        </a:p>
      </dgm:t>
    </dgm:pt>
    <dgm:pt modelId="{880A9846-0568-47F0-B0E8-BB1A6CE8F233}" type="pres">
      <dgm:prSet presAssocID="{6677A86E-7E25-4A8E-8C2B-790779A0520F}" presName="hierChild1" presStyleCnt="0">
        <dgm:presLayoutVars>
          <dgm:orgChart val="1"/>
          <dgm:chPref val="1"/>
          <dgm:dir/>
          <dgm:animOne val="branch"/>
          <dgm:animLvl val="lvl"/>
          <dgm:resizeHandles/>
        </dgm:presLayoutVars>
      </dgm:prSet>
      <dgm:spPr/>
    </dgm:pt>
    <dgm:pt modelId="{AD09B452-9799-4604-9574-D053991684D1}" type="pres">
      <dgm:prSet presAssocID="{5C95E506-7CDD-46A1-BDC3-278BCC4122AE}" presName="hierRoot1" presStyleCnt="0">
        <dgm:presLayoutVars>
          <dgm:hierBranch val="init"/>
        </dgm:presLayoutVars>
      </dgm:prSet>
      <dgm:spPr/>
    </dgm:pt>
    <dgm:pt modelId="{43ED8C0F-74F9-4560-BEA1-E507FF6249BE}" type="pres">
      <dgm:prSet presAssocID="{5C95E506-7CDD-46A1-BDC3-278BCC4122AE}" presName="rootComposite1" presStyleCnt="0"/>
      <dgm:spPr/>
    </dgm:pt>
    <dgm:pt modelId="{103C51A5-B4BA-42B6-B94C-A4C40FE52DFA}" type="pres">
      <dgm:prSet presAssocID="{5C95E506-7CDD-46A1-BDC3-278BCC4122AE}" presName="rootText1" presStyleLbl="node0" presStyleIdx="0" presStyleCnt="1">
        <dgm:presLayoutVars>
          <dgm:chPref val="3"/>
        </dgm:presLayoutVars>
      </dgm:prSet>
      <dgm:spPr/>
    </dgm:pt>
    <dgm:pt modelId="{D657BE53-56D4-448B-BFA9-D7E1539FE243}" type="pres">
      <dgm:prSet presAssocID="{5C95E506-7CDD-46A1-BDC3-278BCC4122AE}" presName="rootConnector1" presStyleLbl="node1" presStyleIdx="0" presStyleCnt="0"/>
      <dgm:spPr/>
    </dgm:pt>
    <dgm:pt modelId="{99327473-D978-41E5-84B9-16163C5283AA}" type="pres">
      <dgm:prSet presAssocID="{5C95E506-7CDD-46A1-BDC3-278BCC4122AE}" presName="hierChild2" presStyleCnt="0"/>
      <dgm:spPr/>
    </dgm:pt>
    <dgm:pt modelId="{2E2DD53B-222F-44A1-9FA6-6C5E7ED73B3A}" type="pres">
      <dgm:prSet presAssocID="{FAE63451-D089-4993-A54F-7E05A32F41A0}" presName="Name37" presStyleLbl="parChTrans1D2" presStyleIdx="0" presStyleCnt="4"/>
      <dgm:spPr/>
    </dgm:pt>
    <dgm:pt modelId="{3218EE67-FB0D-418F-807F-6BED820B7560}" type="pres">
      <dgm:prSet presAssocID="{73FC5075-E5B1-4078-A02E-D269BDED941A}" presName="hierRoot2" presStyleCnt="0">
        <dgm:presLayoutVars>
          <dgm:hierBranch val="init"/>
        </dgm:presLayoutVars>
      </dgm:prSet>
      <dgm:spPr/>
    </dgm:pt>
    <dgm:pt modelId="{525FC8D7-0096-4143-B0D4-3A22DCA4BA97}" type="pres">
      <dgm:prSet presAssocID="{73FC5075-E5B1-4078-A02E-D269BDED941A}" presName="rootComposite" presStyleCnt="0"/>
      <dgm:spPr/>
    </dgm:pt>
    <dgm:pt modelId="{6CB5394E-15D5-4AC5-8B7F-E1EAA41EA209}" type="pres">
      <dgm:prSet presAssocID="{73FC5075-E5B1-4078-A02E-D269BDED941A}" presName="rootText" presStyleLbl="node2" presStyleIdx="0" presStyleCnt="3">
        <dgm:presLayoutVars>
          <dgm:chPref val="3"/>
        </dgm:presLayoutVars>
      </dgm:prSet>
      <dgm:spPr/>
    </dgm:pt>
    <dgm:pt modelId="{96496B73-CF9D-4D08-9698-4C3B00B197B9}" type="pres">
      <dgm:prSet presAssocID="{73FC5075-E5B1-4078-A02E-D269BDED941A}" presName="rootConnector" presStyleLbl="node2" presStyleIdx="0" presStyleCnt="3"/>
      <dgm:spPr/>
    </dgm:pt>
    <dgm:pt modelId="{3701215A-54AE-488E-96BD-14F90B8006AD}" type="pres">
      <dgm:prSet presAssocID="{73FC5075-E5B1-4078-A02E-D269BDED941A}" presName="hierChild4" presStyleCnt="0"/>
      <dgm:spPr/>
    </dgm:pt>
    <dgm:pt modelId="{23418283-C24C-4DA3-B884-05D29D2A046B}" type="pres">
      <dgm:prSet presAssocID="{73FC5075-E5B1-4078-A02E-D269BDED941A}" presName="hierChild5" presStyleCnt="0"/>
      <dgm:spPr/>
    </dgm:pt>
    <dgm:pt modelId="{B27C63D5-48DD-4D1F-872E-02267CEE6894}" type="pres">
      <dgm:prSet presAssocID="{D5CFE7EB-25AA-4243-9153-57FB2BBB1911}" presName="Name37" presStyleLbl="parChTrans1D2" presStyleIdx="1" presStyleCnt="4"/>
      <dgm:spPr/>
    </dgm:pt>
    <dgm:pt modelId="{0327D034-75C7-4530-A86D-CF91C831078D}" type="pres">
      <dgm:prSet presAssocID="{9AD1EBF4-4C86-40AB-B11A-03A065B38110}" presName="hierRoot2" presStyleCnt="0">
        <dgm:presLayoutVars>
          <dgm:hierBranch val="init"/>
        </dgm:presLayoutVars>
      </dgm:prSet>
      <dgm:spPr/>
    </dgm:pt>
    <dgm:pt modelId="{0039B1B9-B7E5-43EF-A419-CB51CA280E96}" type="pres">
      <dgm:prSet presAssocID="{9AD1EBF4-4C86-40AB-B11A-03A065B38110}" presName="rootComposite" presStyleCnt="0"/>
      <dgm:spPr/>
    </dgm:pt>
    <dgm:pt modelId="{7FD90BB4-31F4-46E1-9ABD-E0BD839A4B3A}" type="pres">
      <dgm:prSet presAssocID="{9AD1EBF4-4C86-40AB-B11A-03A065B38110}" presName="rootText" presStyleLbl="node2" presStyleIdx="1" presStyleCnt="3">
        <dgm:presLayoutVars>
          <dgm:chPref val="3"/>
        </dgm:presLayoutVars>
      </dgm:prSet>
      <dgm:spPr/>
    </dgm:pt>
    <dgm:pt modelId="{02CED0F8-BEEC-4D2D-AD2B-6903740AC9FB}" type="pres">
      <dgm:prSet presAssocID="{9AD1EBF4-4C86-40AB-B11A-03A065B38110}" presName="rootConnector" presStyleLbl="node2" presStyleIdx="1" presStyleCnt="3"/>
      <dgm:spPr/>
    </dgm:pt>
    <dgm:pt modelId="{A9F24D31-4785-454A-A964-40BDA2A8A25A}" type="pres">
      <dgm:prSet presAssocID="{9AD1EBF4-4C86-40AB-B11A-03A065B38110}" presName="hierChild4" presStyleCnt="0"/>
      <dgm:spPr/>
    </dgm:pt>
    <dgm:pt modelId="{B26041AF-1A7F-4667-95E4-4B6C5C75E0A0}" type="pres">
      <dgm:prSet presAssocID="{9AD1EBF4-4C86-40AB-B11A-03A065B38110}" presName="hierChild5" presStyleCnt="0"/>
      <dgm:spPr/>
    </dgm:pt>
    <dgm:pt modelId="{7608ED92-E516-41BA-AC1E-A5528804C50B}" type="pres">
      <dgm:prSet presAssocID="{BD946CE1-0F42-4634-84DC-7A07F827441D}" presName="Name37" presStyleLbl="parChTrans1D2" presStyleIdx="2" presStyleCnt="4"/>
      <dgm:spPr/>
    </dgm:pt>
    <dgm:pt modelId="{A1E2993A-B510-4459-8B2A-B7E982187041}" type="pres">
      <dgm:prSet presAssocID="{207569FE-B8E1-4B17-B1CE-B15DF1596A0C}" presName="hierRoot2" presStyleCnt="0">
        <dgm:presLayoutVars>
          <dgm:hierBranch val="init"/>
        </dgm:presLayoutVars>
      </dgm:prSet>
      <dgm:spPr/>
    </dgm:pt>
    <dgm:pt modelId="{F4D3AA99-60CB-49D5-8AB7-AF2CAA0D5CA4}" type="pres">
      <dgm:prSet presAssocID="{207569FE-B8E1-4B17-B1CE-B15DF1596A0C}" presName="rootComposite" presStyleCnt="0"/>
      <dgm:spPr/>
    </dgm:pt>
    <dgm:pt modelId="{E8F2E62C-A9AB-4CED-8C27-22C89688AC8C}" type="pres">
      <dgm:prSet presAssocID="{207569FE-B8E1-4B17-B1CE-B15DF1596A0C}" presName="rootText" presStyleLbl="node2" presStyleIdx="2" presStyleCnt="3">
        <dgm:presLayoutVars>
          <dgm:chPref val="3"/>
        </dgm:presLayoutVars>
      </dgm:prSet>
      <dgm:spPr/>
    </dgm:pt>
    <dgm:pt modelId="{13D0506D-29C2-4681-B866-5AF8BEA53AF6}" type="pres">
      <dgm:prSet presAssocID="{207569FE-B8E1-4B17-B1CE-B15DF1596A0C}" presName="rootConnector" presStyleLbl="node2" presStyleIdx="2" presStyleCnt="3"/>
      <dgm:spPr/>
    </dgm:pt>
    <dgm:pt modelId="{926455D1-0F22-4D15-BA83-3F0E1708507E}" type="pres">
      <dgm:prSet presAssocID="{207569FE-B8E1-4B17-B1CE-B15DF1596A0C}" presName="hierChild4" presStyleCnt="0"/>
      <dgm:spPr/>
    </dgm:pt>
    <dgm:pt modelId="{B762852B-6028-4462-A9F3-B1A0399E8B4C}" type="pres">
      <dgm:prSet presAssocID="{207569FE-B8E1-4B17-B1CE-B15DF1596A0C}" presName="hierChild5" presStyleCnt="0"/>
      <dgm:spPr/>
    </dgm:pt>
    <dgm:pt modelId="{D8376551-9A53-4F1F-9325-B6B24EC6D3DB}" type="pres">
      <dgm:prSet presAssocID="{5C95E506-7CDD-46A1-BDC3-278BCC4122AE}" presName="hierChild3" presStyleCnt="0"/>
      <dgm:spPr/>
    </dgm:pt>
    <dgm:pt modelId="{28A832D8-70F7-4856-B939-9498B7A017F8}" type="pres">
      <dgm:prSet presAssocID="{DEFB1E88-017D-4CE4-8241-D7C6C0352C5D}" presName="Name111" presStyleLbl="parChTrans1D2" presStyleIdx="3" presStyleCnt="4"/>
      <dgm:spPr/>
    </dgm:pt>
    <dgm:pt modelId="{C710F097-2DDE-418A-8B4B-63DEF593930E}" type="pres">
      <dgm:prSet presAssocID="{6B28931D-EC26-490D-BDEC-7DCBF7381BF2}" presName="hierRoot3" presStyleCnt="0">
        <dgm:presLayoutVars>
          <dgm:hierBranch val="init"/>
        </dgm:presLayoutVars>
      </dgm:prSet>
      <dgm:spPr/>
    </dgm:pt>
    <dgm:pt modelId="{AB30B56F-325E-4775-84B5-0035D18A7BC4}" type="pres">
      <dgm:prSet presAssocID="{6B28931D-EC26-490D-BDEC-7DCBF7381BF2}" presName="rootComposite3" presStyleCnt="0"/>
      <dgm:spPr/>
    </dgm:pt>
    <dgm:pt modelId="{713E0BA3-5ED5-405C-A7D0-60B73B0CCEAD}" type="pres">
      <dgm:prSet presAssocID="{6B28931D-EC26-490D-BDEC-7DCBF7381BF2}" presName="rootText3" presStyleLbl="asst1" presStyleIdx="0" presStyleCnt="1">
        <dgm:presLayoutVars>
          <dgm:chPref val="3"/>
        </dgm:presLayoutVars>
      </dgm:prSet>
      <dgm:spPr/>
    </dgm:pt>
    <dgm:pt modelId="{AB54458C-3D54-4013-948B-2B518F111255}" type="pres">
      <dgm:prSet presAssocID="{6B28931D-EC26-490D-BDEC-7DCBF7381BF2}" presName="rootConnector3" presStyleLbl="asst1" presStyleIdx="0" presStyleCnt="1"/>
      <dgm:spPr/>
    </dgm:pt>
    <dgm:pt modelId="{F6680B08-0DEC-498E-BC51-ED1BF976F6AC}" type="pres">
      <dgm:prSet presAssocID="{6B28931D-EC26-490D-BDEC-7DCBF7381BF2}" presName="hierChild6" presStyleCnt="0"/>
      <dgm:spPr/>
    </dgm:pt>
    <dgm:pt modelId="{EB142450-21F3-4F72-8536-522F1E75EB70}" type="pres">
      <dgm:prSet presAssocID="{6B28931D-EC26-490D-BDEC-7DCBF7381BF2}" presName="hierChild7" presStyleCnt="0"/>
      <dgm:spPr/>
    </dgm:pt>
  </dgm:ptLst>
  <dgm:cxnLst>
    <dgm:cxn modelId="{3A262E00-A8A5-44EF-90F8-78603E79ECCD}" srcId="{5C95E506-7CDD-46A1-BDC3-278BCC4122AE}" destId="{6B28931D-EC26-490D-BDEC-7DCBF7381BF2}" srcOrd="0" destOrd="0" parTransId="{DEFB1E88-017D-4CE4-8241-D7C6C0352C5D}" sibTransId="{BFC8C370-0CCA-4817-A50E-E3BAC59B8588}"/>
    <dgm:cxn modelId="{C7485E06-7CAA-407F-B8EB-AA9955199784}" type="presOf" srcId="{6B28931D-EC26-490D-BDEC-7DCBF7381BF2}" destId="{713E0BA3-5ED5-405C-A7D0-60B73B0CCEAD}" srcOrd="0" destOrd="0" presId="urn:microsoft.com/office/officeart/2005/8/layout/orgChart1"/>
    <dgm:cxn modelId="{2F0A560A-CED9-46AC-B735-9828170F6ADE}" srcId="{5C95E506-7CDD-46A1-BDC3-278BCC4122AE}" destId="{207569FE-B8E1-4B17-B1CE-B15DF1596A0C}" srcOrd="3" destOrd="0" parTransId="{BD946CE1-0F42-4634-84DC-7A07F827441D}" sibTransId="{60FC4584-E21A-45A7-9729-044B798132D3}"/>
    <dgm:cxn modelId="{06EB3E1C-1DA9-441F-BE94-A10EE998E332}" type="presOf" srcId="{207569FE-B8E1-4B17-B1CE-B15DF1596A0C}" destId="{E8F2E62C-A9AB-4CED-8C27-22C89688AC8C}" srcOrd="0" destOrd="0" presId="urn:microsoft.com/office/officeart/2005/8/layout/orgChart1"/>
    <dgm:cxn modelId="{E7E2F770-C424-468C-8947-E51D881065DB}" type="presOf" srcId="{6677A86E-7E25-4A8E-8C2B-790779A0520F}" destId="{880A9846-0568-47F0-B0E8-BB1A6CE8F233}" srcOrd="0" destOrd="0" presId="urn:microsoft.com/office/officeart/2005/8/layout/orgChart1"/>
    <dgm:cxn modelId="{F259D251-DD12-4115-80B5-9A396AAFABF8}" type="presOf" srcId="{207569FE-B8E1-4B17-B1CE-B15DF1596A0C}" destId="{13D0506D-29C2-4681-B866-5AF8BEA53AF6}" srcOrd="1" destOrd="0" presId="urn:microsoft.com/office/officeart/2005/8/layout/orgChart1"/>
    <dgm:cxn modelId="{FB3F6E53-E490-4A06-9A81-82BE93E09E0B}" type="presOf" srcId="{6B28931D-EC26-490D-BDEC-7DCBF7381BF2}" destId="{AB54458C-3D54-4013-948B-2B518F111255}" srcOrd="1" destOrd="0" presId="urn:microsoft.com/office/officeart/2005/8/layout/orgChart1"/>
    <dgm:cxn modelId="{A79AA984-BECD-4B39-93FB-994C50A98E45}" srcId="{6677A86E-7E25-4A8E-8C2B-790779A0520F}" destId="{5C95E506-7CDD-46A1-BDC3-278BCC4122AE}" srcOrd="0" destOrd="0" parTransId="{0412B040-0ADD-4496-B752-073B6ACBA59A}" sibTransId="{03E3666D-FE7A-4197-9C59-704863597EB9}"/>
    <dgm:cxn modelId="{45C5C385-38D7-4B81-8E48-FDC892C6B08A}" type="presOf" srcId="{5C95E506-7CDD-46A1-BDC3-278BCC4122AE}" destId="{D657BE53-56D4-448B-BFA9-D7E1539FE243}" srcOrd="1" destOrd="0" presId="urn:microsoft.com/office/officeart/2005/8/layout/orgChart1"/>
    <dgm:cxn modelId="{22EFD789-3104-452F-A95C-C4C156E75D67}" type="presOf" srcId="{D5CFE7EB-25AA-4243-9153-57FB2BBB1911}" destId="{B27C63D5-48DD-4D1F-872E-02267CEE6894}" srcOrd="0" destOrd="0" presId="urn:microsoft.com/office/officeart/2005/8/layout/orgChart1"/>
    <dgm:cxn modelId="{72F8878B-A719-428E-B0D7-65C3B0BCD27D}" type="presOf" srcId="{5C95E506-7CDD-46A1-BDC3-278BCC4122AE}" destId="{103C51A5-B4BA-42B6-B94C-A4C40FE52DFA}" srcOrd="0" destOrd="0" presId="urn:microsoft.com/office/officeart/2005/8/layout/orgChart1"/>
    <dgm:cxn modelId="{9308268C-BAA9-4A54-B6A7-AAD5663AC2F4}" type="presOf" srcId="{DEFB1E88-017D-4CE4-8241-D7C6C0352C5D}" destId="{28A832D8-70F7-4856-B939-9498B7A017F8}" srcOrd="0" destOrd="0" presId="urn:microsoft.com/office/officeart/2005/8/layout/orgChart1"/>
    <dgm:cxn modelId="{999361A5-CDFF-42AA-B05D-1BE46BEC81AB}" type="presOf" srcId="{FAE63451-D089-4993-A54F-7E05A32F41A0}" destId="{2E2DD53B-222F-44A1-9FA6-6C5E7ED73B3A}" srcOrd="0" destOrd="0" presId="urn:microsoft.com/office/officeart/2005/8/layout/orgChart1"/>
    <dgm:cxn modelId="{109A84A7-051F-49F5-B37D-112868CC52B8}" type="presOf" srcId="{9AD1EBF4-4C86-40AB-B11A-03A065B38110}" destId="{7FD90BB4-31F4-46E1-9ABD-E0BD839A4B3A}" srcOrd="0" destOrd="0" presId="urn:microsoft.com/office/officeart/2005/8/layout/orgChart1"/>
    <dgm:cxn modelId="{D2EAB0BC-92BF-470E-BA5E-A3521A0D52AB}" srcId="{5C95E506-7CDD-46A1-BDC3-278BCC4122AE}" destId="{9AD1EBF4-4C86-40AB-B11A-03A065B38110}" srcOrd="2" destOrd="0" parTransId="{D5CFE7EB-25AA-4243-9153-57FB2BBB1911}" sibTransId="{DC49A1B7-8643-4601-A006-22A8B025CDFE}"/>
    <dgm:cxn modelId="{888109C5-428F-4C10-B796-998DD76D11B6}" type="presOf" srcId="{BD946CE1-0F42-4634-84DC-7A07F827441D}" destId="{7608ED92-E516-41BA-AC1E-A5528804C50B}" srcOrd="0" destOrd="0" presId="urn:microsoft.com/office/officeart/2005/8/layout/orgChart1"/>
    <dgm:cxn modelId="{16DD4FC9-7E73-4F4A-97A0-623F77C4531A}" type="presOf" srcId="{73FC5075-E5B1-4078-A02E-D269BDED941A}" destId="{6CB5394E-15D5-4AC5-8B7F-E1EAA41EA209}" srcOrd="0" destOrd="0" presId="urn:microsoft.com/office/officeart/2005/8/layout/orgChart1"/>
    <dgm:cxn modelId="{47C785D1-FE9A-408E-9016-95A6311EFAD6}" srcId="{5C95E506-7CDD-46A1-BDC3-278BCC4122AE}" destId="{73FC5075-E5B1-4078-A02E-D269BDED941A}" srcOrd="1" destOrd="0" parTransId="{FAE63451-D089-4993-A54F-7E05A32F41A0}" sibTransId="{B84B5FB2-896F-4445-8788-E61881386E03}"/>
    <dgm:cxn modelId="{784FFBDC-9B19-46C9-AE72-FB38AB5BCA4A}" type="presOf" srcId="{9AD1EBF4-4C86-40AB-B11A-03A065B38110}" destId="{02CED0F8-BEEC-4D2D-AD2B-6903740AC9FB}" srcOrd="1" destOrd="0" presId="urn:microsoft.com/office/officeart/2005/8/layout/orgChart1"/>
    <dgm:cxn modelId="{67B824EE-42B0-471E-9AE9-507B62E43616}" type="presOf" srcId="{73FC5075-E5B1-4078-A02E-D269BDED941A}" destId="{96496B73-CF9D-4D08-9698-4C3B00B197B9}" srcOrd="1" destOrd="0" presId="urn:microsoft.com/office/officeart/2005/8/layout/orgChart1"/>
    <dgm:cxn modelId="{306FFA5F-93AF-40A3-A7D7-F996D9A9729E}" type="presParOf" srcId="{880A9846-0568-47F0-B0E8-BB1A6CE8F233}" destId="{AD09B452-9799-4604-9574-D053991684D1}" srcOrd="0" destOrd="0" presId="urn:microsoft.com/office/officeart/2005/8/layout/orgChart1"/>
    <dgm:cxn modelId="{1C32B15A-6B1F-453F-97E3-6AEFB2AD92E7}" type="presParOf" srcId="{AD09B452-9799-4604-9574-D053991684D1}" destId="{43ED8C0F-74F9-4560-BEA1-E507FF6249BE}" srcOrd="0" destOrd="0" presId="urn:microsoft.com/office/officeart/2005/8/layout/orgChart1"/>
    <dgm:cxn modelId="{137093F3-66EB-444A-BFAA-2C18479CFA0E}" type="presParOf" srcId="{43ED8C0F-74F9-4560-BEA1-E507FF6249BE}" destId="{103C51A5-B4BA-42B6-B94C-A4C40FE52DFA}" srcOrd="0" destOrd="0" presId="urn:microsoft.com/office/officeart/2005/8/layout/orgChart1"/>
    <dgm:cxn modelId="{C96C37C2-B4E1-4A01-98FA-9AA8B5384FDC}" type="presParOf" srcId="{43ED8C0F-74F9-4560-BEA1-E507FF6249BE}" destId="{D657BE53-56D4-448B-BFA9-D7E1539FE243}" srcOrd="1" destOrd="0" presId="urn:microsoft.com/office/officeart/2005/8/layout/orgChart1"/>
    <dgm:cxn modelId="{F1668F42-8DC3-40F3-A645-6915E19A06CE}" type="presParOf" srcId="{AD09B452-9799-4604-9574-D053991684D1}" destId="{99327473-D978-41E5-84B9-16163C5283AA}" srcOrd="1" destOrd="0" presId="urn:microsoft.com/office/officeart/2005/8/layout/orgChart1"/>
    <dgm:cxn modelId="{7BBD2DB5-E83A-4115-9BCC-4C490E769433}" type="presParOf" srcId="{99327473-D978-41E5-84B9-16163C5283AA}" destId="{2E2DD53B-222F-44A1-9FA6-6C5E7ED73B3A}" srcOrd="0" destOrd="0" presId="urn:microsoft.com/office/officeart/2005/8/layout/orgChart1"/>
    <dgm:cxn modelId="{AE245577-24F6-43CB-BBBB-C2CF7104524C}" type="presParOf" srcId="{99327473-D978-41E5-84B9-16163C5283AA}" destId="{3218EE67-FB0D-418F-807F-6BED820B7560}" srcOrd="1" destOrd="0" presId="urn:microsoft.com/office/officeart/2005/8/layout/orgChart1"/>
    <dgm:cxn modelId="{EDF8F8BA-6288-418E-82F3-3D34F290D0B8}" type="presParOf" srcId="{3218EE67-FB0D-418F-807F-6BED820B7560}" destId="{525FC8D7-0096-4143-B0D4-3A22DCA4BA97}" srcOrd="0" destOrd="0" presId="urn:microsoft.com/office/officeart/2005/8/layout/orgChart1"/>
    <dgm:cxn modelId="{F71514AF-8FF8-469F-AEEA-067504BBCA84}" type="presParOf" srcId="{525FC8D7-0096-4143-B0D4-3A22DCA4BA97}" destId="{6CB5394E-15D5-4AC5-8B7F-E1EAA41EA209}" srcOrd="0" destOrd="0" presId="urn:microsoft.com/office/officeart/2005/8/layout/orgChart1"/>
    <dgm:cxn modelId="{2F2B3BB4-D93A-458E-B509-AC8838F90079}" type="presParOf" srcId="{525FC8D7-0096-4143-B0D4-3A22DCA4BA97}" destId="{96496B73-CF9D-4D08-9698-4C3B00B197B9}" srcOrd="1" destOrd="0" presId="urn:microsoft.com/office/officeart/2005/8/layout/orgChart1"/>
    <dgm:cxn modelId="{54D22B6E-180A-4733-A0DC-D6FFFEF6D5B4}" type="presParOf" srcId="{3218EE67-FB0D-418F-807F-6BED820B7560}" destId="{3701215A-54AE-488E-96BD-14F90B8006AD}" srcOrd="1" destOrd="0" presId="urn:microsoft.com/office/officeart/2005/8/layout/orgChart1"/>
    <dgm:cxn modelId="{69CFD609-31BE-4BC1-9A1B-46306E917272}" type="presParOf" srcId="{3218EE67-FB0D-418F-807F-6BED820B7560}" destId="{23418283-C24C-4DA3-B884-05D29D2A046B}" srcOrd="2" destOrd="0" presId="urn:microsoft.com/office/officeart/2005/8/layout/orgChart1"/>
    <dgm:cxn modelId="{CC459094-BB85-49DC-8F28-1ECD7A719F07}" type="presParOf" srcId="{99327473-D978-41E5-84B9-16163C5283AA}" destId="{B27C63D5-48DD-4D1F-872E-02267CEE6894}" srcOrd="2" destOrd="0" presId="urn:microsoft.com/office/officeart/2005/8/layout/orgChart1"/>
    <dgm:cxn modelId="{620BB558-ED1E-477E-9054-C4BF4266E9D9}" type="presParOf" srcId="{99327473-D978-41E5-84B9-16163C5283AA}" destId="{0327D034-75C7-4530-A86D-CF91C831078D}" srcOrd="3" destOrd="0" presId="urn:microsoft.com/office/officeart/2005/8/layout/orgChart1"/>
    <dgm:cxn modelId="{016E0BD1-D32D-4CEF-8084-29BC31386E70}" type="presParOf" srcId="{0327D034-75C7-4530-A86D-CF91C831078D}" destId="{0039B1B9-B7E5-43EF-A419-CB51CA280E96}" srcOrd="0" destOrd="0" presId="urn:microsoft.com/office/officeart/2005/8/layout/orgChart1"/>
    <dgm:cxn modelId="{A8BAD08A-4C33-4E31-947D-ABDC170E3130}" type="presParOf" srcId="{0039B1B9-B7E5-43EF-A419-CB51CA280E96}" destId="{7FD90BB4-31F4-46E1-9ABD-E0BD839A4B3A}" srcOrd="0" destOrd="0" presId="urn:microsoft.com/office/officeart/2005/8/layout/orgChart1"/>
    <dgm:cxn modelId="{EDF94FB6-4A1F-45D8-9102-1A7544065D18}" type="presParOf" srcId="{0039B1B9-B7E5-43EF-A419-CB51CA280E96}" destId="{02CED0F8-BEEC-4D2D-AD2B-6903740AC9FB}" srcOrd="1" destOrd="0" presId="urn:microsoft.com/office/officeart/2005/8/layout/orgChart1"/>
    <dgm:cxn modelId="{0562E57E-FBB5-42C7-A6A0-04A1CD8C42AD}" type="presParOf" srcId="{0327D034-75C7-4530-A86D-CF91C831078D}" destId="{A9F24D31-4785-454A-A964-40BDA2A8A25A}" srcOrd="1" destOrd="0" presId="urn:microsoft.com/office/officeart/2005/8/layout/orgChart1"/>
    <dgm:cxn modelId="{90374041-3205-4177-B621-5E004DE7475B}" type="presParOf" srcId="{0327D034-75C7-4530-A86D-CF91C831078D}" destId="{B26041AF-1A7F-4667-95E4-4B6C5C75E0A0}" srcOrd="2" destOrd="0" presId="urn:microsoft.com/office/officeart/2005/8/layout/orgChart1"/>
    <dgm:cxn modelId="{06656A74-4502-4E97-88BD-C00059E25345}" type="presParOf" srcId="{99327473-D978-41E5-84B9-16163C5283AA}" destId="{7608ED92-E516-41BA-AC1E-A5528804C50B}" srcOrd="4" destOrd="0" presId="urn:microsoft.com/office/officeart/2005/8/layout/orgChart1"/>
    <dgm:cxn modelId="{F0C19114-309E-4201-A3F3-2313972C2967}" type="presParOf" srcId="{99327473-D978-41E5-84B9-16163C5283AA}" destId="{A1E2993A-B510-4459-8B2A-B7E982187041}" srcOrd="5" destOrd="0" presId="urn:microsoft.com/office/officeart/2005/8/layout/orgChart1"/>
    <dgm:cxn modelId="{15892720-BE63-44EC-919F-09F5C99950F6}" type="presParOf" srcId="{A1E2993A-B510-4459-8B2A-B7E982187041}" destId="{F4D3AA99-60CB-49D5-8AB7-AF2CAA0D5CA4}" srcOrd="0" destOrd="0" presId="urn:microsoft.com/office/officeart/2005/8/layout/orgChart1"/>
    <dgm:cxn modelId="{0E4F40A3-45AC-45ED-A40E-E8BBC92D51A6}" type="presParOf" srcId="{F4D3AA99-60CB-49D5-8AB7-AF2CAA0D5CA4}" destId="{E8F2E62C-A9AB-4CED-8C27-22C89688AC8C}" srcOrd="0" destOrd="0" presId="urn:microsoft.com/office/officeart/2005/8/layout/orgChart1"/>
    <dgm:cxn modelId="{7B9B31A8-FC58-4E4B-BCD4-D623F0D4984A}" type="presParOf" srcId="{F4D3AA99-60CB-49D5-8AB7-AF2CAA0D5CA4}" destId="{13D0506D-29C2-4681-B866-5AF8BEA53AF6}" srcOrd="1" destOrd="0" presId="urn:microsoft.com/office/officeart/2005/8/layout/orgChart1"/>
    <dgm:cxn modelId="{4FDD9BF9-85F0-465D-A388-0946198F4B25}" type="presParOf" srcId="{A1E2993A-B510-4459-8B2A-B7E982187041}" destId="{926455D1-0F22-4D15-BA83-3F0E1708507E}" srcOrd="1" destOrd="0" presId="urn:microsoft.com/office/officeart/2005/8/layout/orgChart1"/>
    <dgm:cxn modelId="{A61E70CF-0581-4C55-9CD4-71F95E35897B}" type="presParOf" srcId="{A1E2993A-B510-4459-8B2A-B7E982187041}" destId="{B762852B-6028-4462-A9F3-B1A0399E8B4C}" srcOrd="2" destOrd="0" presId="urn:microsoft.com/office/officeart/2005/8/layout/orgChart1"/>
    <dgm:cxn modelId="{DE208746-7308-41C8-9515-B5EC62601709}" type="presParOf" srcId="{AD09B452-9799-4604-9574-D053991684D1}" destId="{D8376551-9A53-4F1F-9325-B6B24EC6D3DB}" srcOrd="2" destOrd="0" presId="urn:microsoft.com/office/officeart/2005/8/layout/orgChart1"/>
    <dgm:cxn modelId="{30C53386-F0DD-4D44-BCB7-DB61583C8B21}" type="presParOf" srcId="{D8376551-9A53-4F1F-9325-B6B24EC6D3DB}" destId="{28A832D8-70F7-4856-B939-9498B7A017F8}" srcOrd="0" destOrd="0" presId="urn:microsoft.com/office/officeart/2005/8/layout/orgChart1"/>
    <dgm:cxn modelId="{96A1C334-B276-43FD-9711-60260121AFED}" type="presParOf" srcId="{D8376551-9A53-4F1F-9325-B6B24EC6D3DB}" destId="{C710F097-2DDE-418A-8B4B-63DEF593930E}" srcOrd="1" destOrd="0" presId="urn:microsoft.com/office/officeart/2005/8/layout/orgChart1"/>
    <dgm:cxn modelId="{210DDA28-500F-4383-A03C-D2C0D435D706}" type="presParOf" srcId="{C710F097-2DDE-418A-8B4B-63DEF593930E}" destId="{AB30B56F-325E-4775-84B5-0035D18A7BC4}" srcOrd="0" destOrd="0" presId="urn:microsoft.com/office/officeart/2005/8/layout/orgChart1"/>
    <dgm:cxn modelId="{4F24A8D3-B670-4863-BEEF-AE9AB065785C}" type="presParOf" srcId="{AB30B56F-325E-4775-84B5-0035D18A7BC4}" destId="{713E0BA3-5ED5-405C-A7D0-60B73B0CCEAD}" srcOrd="0" destOrd="0" presId="urn:microsoft.com/office/officeart/2005/8/layout/orgChart1"/>
    <dgm:cxn modelId="{21572663-A7C1-4D07-A32D-53DBB1FC4468}" type="presParOf" srcId="{AB30B56F-325E-4775-84B5-0035D18A7BC4}" destId="{AB54458C-3D54-4013-948B-2B518F111255}" srcOrd="1" destOrd="0" presId="urn:microsoft.com/office/officeart/2005/8/layout/orgChart1"/>
    <dgm:cxn modelId="{D2C71DEA-F3B9-4788-AC8F-F371B2E7524E}" type="presParOf" srcId="{C710F097-2DDE-418A-8B4B-63DEF593930E}" destId="{F6680B08-0DEC-498E-BC51-ED1BF976F6AC}" srcOrd="1" destOrd="0" presId="urn:microsoft.com/office/officeart/2005/8/layout/orgChart1"/>
    <dgm:cxn modelId="{317B4E9A-CB0A-4083-8439-FAF89F2CBAC7}" type="presParOf" srcId="{C710F097-2DDE-418A-8B4B-63DEF593930E}" destId="{EB142450-21F3-4F72-8536-522F1E75EB7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A832D8-70F7-4856-B939-9498B7A017F8}">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12700" cap="flat" cmpd="sng" algn="ctr">
          <a:solidFill>
            <a:srgbClr val="29A8EB">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08ED92-E516-41BA-AC1E-A5528804C50B}">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rgbClr val="29A8EB">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7C63D5-48DD-4D1F-872E-02267CEE6894}">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12700" cap="flat" cmpd="sng" algn="ctr">
          <a:solidFill>
            <a:srgbClr val="29A8EB">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2DD53B-222F-44A1-9FA6-6C5E7ED73B3A}">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rgbClr val="29A8EB">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3C51A5-B4BA-42B6-B94C-A4C40FE52DFA}">
      <dsp:nvSpPr>
        <dsp:cNvPr id="0" name=""/>
        <dsp:cNvSpPr/>
      </dsp:nvSpPr>
      <dsp:spPr>
        <a:xfrm>
          <a:off x="1941202" y="60364"/>
          <a:ext cx="1603995" cy="801997"/>
        </a:xfrm>
        <a:prstGeom prst="rect">
          <a:avLst/>
        </a:prstGeom>
        <a:solidFill>
          <a:srgbClr val="28A8EB"/>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rgbClr val="FFFFFF"/>
              </a:solidFill>
              <a:latin typeface="Avenir Next LT Pro"/>
              <a:ea typeface="+mn-ea"/>
              <a:cs typeface="+mn-cs"/>
            </a:rPr>
            <a:t>Operations Director for Commercial Propositions </a:t>
          </a:r>
        </a:p>
      </dsp:txBody>
      <dsp:txXfrm>
        <a:off x="1941202" y="60364"/>
        <a:ext cx="1603995" cy="801997"/>
      </dsp:txXfrm>
    </dsp:sp>
    <dsp:sp modelId="{6CB5394E-15D5-4AC5-8B7F-E1EAA41EA209}">
      <dsp:nvSpPr>
        <dsp:cNvPr id="0" name=""/>
        <dsp:cNvSpPr/>
      </dsp:nvSpPr>
      <dsp:spPr>
        <a:xfrm>
          <a:off x="368" y="2338037"/>
          <a:ext cx="1603995" cy="801997"/>
        </a:xfrm>
        <a:prstGeom prst="rect">
          <a:avLst/>
        </a:prstGeom>
        <a:solidFill>
          <a:srgbClr val="28A8EB"/>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rgbClr val="FFFFFF"/>
              </a:solidFill>
              <a:latin typeface="Avenir Next LT Pro"/>
              <a:ea typeface="+mn-ea"/>
              <a:cs typeface="+mn-cs"/>
            </a:rPr>
            <a:t>Commercial Propositions Manager </a:t>
          </a:r>
        </a:p>
      </dsp:txBody>
      <dsp:txXfrm>
        <a:off x="368" y="2338037"/>
        <a:ext cx="1603995" cy="801997"/>
      </dsp:txXfrm>
    </dsp:sp>
    <dsp:sp modelId="{7FD90BB4-31F4-46E1-9ABD-E0BD839A4B3A}">
      <dsp:nvSpPr>
        <dsp:cNvPr id="0" name=""/>
        <dsp:cNvSpPr/>
      </dsp:nvSpPr>
      <dsp:spPr>
        <a:xfrm>
          <a:off x="1941202" y="2338037"/>
          <a:ext cx="1603995" cy="801997"/>
        </a:xfrm>
        <a:prstGeom prst="rect">
          <a:avLst/>
        </a:prstGeom>
        <a:solidFill>
          <a:srgbClr val="28A8EB"/>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rgbClr val="FFFFFF"/>
              </a:solidFill>
              <a:latin typeface="Avenir Next LT Pro"/>
              <a:ea typeface="+mn-ea"/>
              <a:cs typeface="+mn-cs"/>
            </a:rPr>
            <a:t>Lead Commercial Propositions Manager </a:t>
          </a:r>
        </a:p>
      </dsp:txBody>
      <dsp:txXfrm>
        <a:off x="1941202" y="2338037"/>
        <a:ext cx="1603995" cy="801997"/>
      </dsp:txXfrm>
    </dsp:sp>
    <dsp:sp modelId="{E8F2E62C-A9AB-4CED-8C27-22C89688AC8C}">
      <dsp:nvSpPr>
        <dsp:cNvPr id="0" name=""/>
        <dsp:cNvSpPr/>
      </dsp:nvSpPr>
      <dsp:spPr>
        <a:xfrm>
          <a:off x="3882036" y="2338037"/>
          <a:ext cx="1603995" cy="801997"/>
        </a:xfrm>
        <a:prstGeom prst="rect">
          <a:avLst/>
        </a:prstGeom>
        <a:solidFill>
          <a:srgbClr val="D7C679"/>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rgbClr val="FFFFFF"/>
              </a:solidFill>
              <a:latin typeface="Avenir Next LT Pro"/>
              <a:ea typeface="+mn-ea"/>
              <a:cs typeface="+mn-cs"/>
            </a:rPr>
            <a:t>Commercial Propositions Manager - Product</a:t>
          </a:r>
        </a:p>
      </dsp:txBody>
      <dsp:txXfrm>
        <a:off x="3882036" y="2338037"/>
        <a:ext cx="1603995" cy="801997"/>
      </dsp:txXfrm>
    </dsp:sp>
    <dsp:sp modelId="{713E0BA3-5ED5-405C-A7D0-60B73B0CCEAD}">
      <dsp:nvSpPr>
        <dsp:cNvPr id="0" name=""/>
        <dsp:cNvSpPr/>
      </dsp:nvSpPr>
      <dsp:spPr>
        <a:xfrm>
          <a:off x="970785" y="1199201"/>
          <a:ext cx="1603995" cy="801997"/>
        </a:xfrm>
        <a:prstGeom prst="rect">
          <a:avLst/>
        </a:prstGeom>
        <a:solidFill>
          <a:srgbClr val="28A8EB"/>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rgbClr val="FFFFFF"/>
              </a:solidFill>
              <a:latin typeface="Avenir Next LT Pro"/>
              <a:ea typeface="+mn-ea"/>
              <a:cs typeface="+mn-cs"/>
            </a:rPr>
            <a:t>Head of Commercial Propositions</a:t>
          </a:r>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081299" w:rsidP="00081299">
          <w:pPr>
            <w:pStyle w:val="868489DF4FBE43FA97017F56FA5DF5D7"/>
          </w:pPr>
          <w:r w:rsidRPr="00D24E88">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081299" w:rsidP="00081299">
          <w:pPr>
            <w:pStyle w:val="7C25C9266BE0468CABEBBB36774BD0BB"/>
          </w:pPr>
          <w:r w:rsidRPr="00D24E88">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081299" w:rsidP="00081299">
          <w:pPr>
            <w:pStyle w:val="284CC671E61A4CF38A44BCA05713ABA2"/>
          </w:pPr>
          <w:r w:rsidRPr="00D24E88">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081299" w:rsidP="00081299">
          <w:pPr>
            <w:pStyle w:val="68979B3E36F7477786E3EE292549279B1"/>
          </w:pPr>
          <w:r w:rsidRPr="00D24E88">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081299" w:rsidP="00081299">
          <w:pPr>
            <w:pStyle w:val="FD18342438894CFF9433C1AEE1EC58A71"/>
          </w:pPr>
          <w:r w:rsidRPr="009E0A7F">
            <w:rPr>
              <w:rStyle w:val="PlaceholderText"/>
              <w:rFonts w:asciiTheme="minorHAnsi" w:hAnsiTheme="minorHAnsi" w:cstheme="majorHAnsi"/>
              <w:color w:val="auto"/>
              <w:sz w:val="22"/>
              <w:szCs w:val="22"/>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081299" w:rsidP="00081299">
          <w:pPr>
            <w:pStyle w:val="E0213C0FA9CC449CBAFF8551382A469B"/>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AB3621" w:rsidRDefault="002A3410">
          <w:pPr>
            <w:pStyle w:val="E57B00104C6B4F5AAA5F1B6D8DEF35D9"/>
          </w:pPr>
          <w:r w:rsidRPr="00CC743D">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AB3621" w:rsidRDefault="002A3410">
          <w:pPr>
            <w:pStyle w:val="935EF8E848AE4E929B5105F1E4EADA10"/>
          </w:pPr>
          <w:r w:rsidRPr="00CC743D">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AB3621" w:rsidRDefault="002A3410">
          <w:pPr>
            <w:pStyle w:val="ECE7EC7B89C0464292F3C61D0FA89223"/>
          </w:pPr>
          <w:r w:rsidRPr="00CC743D">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AB3621" w:rsidRDefault="002A3410">
          <w:pPr>
            <w:pStyle w:val="D54E4DA9AC3B4CAB90B808DDF4BC7F49"/>
          </w:pPr>
          <w:r w:rsidRPr="00CC743D">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AB3621" w:rsidRDefault="002A3410">
          <w:pPr>
            <w:pStyle w:val="AF6B063EE5A5418FBA081C821970968F"/>
          </w:pPr>
          <w:r w:rsidRPr="00CC743D">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AB3621" w:rsidRDefault="002A3410">
          <w:pPr>
            <w:pStyle w:val="BE0BEF2A332044FE894B9C7038BACDEF"/>
          </w:pPr>
          <w:r w:rsidRPr="00CC743D">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AB3621" w:rsidRDefault="002A3410">
          <w:pPr>
            <w:pStyle w:val="5960B69E8C9544ABBFDF721DF4DEF4FD"/>
          </w:pPr>
          <w:r w:rsidRPr="00CC743D">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AB3621" w:rsidRDefault="002A3410">
          <w:pPr>
            <w:pStyle w:val="5F6BD0CC3C334CB2979D9756470C6AF8"/>
          </w:pPr>
          <w:r w:rsidRPr="00CC743D">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AB3621" w:rsidRDefault="002A3410">
          <w:pPr>
            <w:pStyle w:val="36546FE7E83C493AA3A42188391CADAD"/>
          </w:pPr>
          <w:r w:rsidRPr="00CC743D">
            <w:rPr>
              <w:rStyle w:val="PlaceholderText"/>
            </w:rPr>
            <w:t>Choose an item.</w:t>
          </w:r>
        </w:p>
      </w:docPartBody>
    </w:docPart>
    <w:docPart>
      <w:docPartPr>
        <w:name w:val="EF9115D88E2F4C1A9D269D4A4923ABC8"/>
        <w:category>
          <w:name w:val="General"/>
          <w:gallery w:val="placeholder"/>
        </w:category>
        <w:types>
          <w:type w:val="bbPlcHdr"/>
        </w:types>
        <w:behaviors>
          <w:behavior w:val="content"/>
        </w:behaviors>
        <w:guid w:val="{BF62BF45-D3B8-4BF6-BE43-33F1B2FB42A9}"/>
      </w:docPartPr>
      <w:docPartBody>
        <w:p w:rsidR="00893A5C" w:rsidRDefault="00893A5C" w:rsidP="00893A5C">
          <w:pPr>
            <w:pStyle w:val="EF9115D88E2F4C1A9D269D4A4923ABC8"/>
          </w:pPr>
          <w:r w:rsidRPr="00CC743D">
            <w:rPr>
              <w:rStyle w:val="PlaceholderText"/>
            </w:rPr>
            <w:t>Choose an item.</w:t>
          </w:r>
        </w:p>
      </w:docPartBody>
    </w:docPart>
    <w:docPart>
      <w:docPartPr>
        <w:name w:val="D7CAB88650A54DAE9347A1E0E9C3C8AF"/>
        <w:category>
          <w:name w:val="General"/>
          <w:gallery w:val="placeholder"/>
        </w:category>
        <w:types>
          <w:type w:val="bbPlcHdr"/>
        </w:types>
        <w:behaviors>
          <w:behavior w:val="content"/>
        </w:behaviors>
        <w:guid w:val="{D011C454-D03A-46C8-8C11-5ECF98CD1416}"/>
      </w:docPartPr>
      <w:docPartBody>
        <w:p w:rsidR="00893A5C" w:rsidRDefault="00893A5C" w:rsidP="00893A5C">
          <w:pPr>
            <w:pStyle w:val="D7CAB88650A54DAE9347A1E0E9C3C8AF"/>
          </w:pPr>
          <w:r w:rsidRPr="00CC7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0F0439"/>
    <w:rsid w:val="00136577"/>
    <w:rsid w:val="001B0F6C"/>
    <w:rsid w:val="001C2EF7"/>
    <w:rsid w:val="001D4D2A"/>
    <w:rsid w:val="00223DEC"/>
    <w:rsid w:val="002625F8"/>
    <w:rsid w:val="00273424"/>
    <w:rsid w:val="002A3410"/>
    <w:rsid w:val="002D6CD0"/>
    <w:rsid w:val="00302E0F"/>
    <w:rsid w:val="00334767"/>
    <w:rsid w:val="00425D9A"/>
    <w:rsid w:val="00432E7F"/>
    <w:rsid w:val="00453278"/>
    <w:rsid w:val="0046645B"/>
    <w:rsid w:val="004E4B1A"/>
    <w:rsid w:val="00504AF1"/>
    <w:rsid w:val="00586AE7"/>
    <w:rsid w:val="005A5E26"/>
    <w:rsid w:val="005D5E1B"/>
    <w:rsid w:val="0063341E"/>
    <w:rsid w:val="006726D1"/>
    <w:rsid w:val="00734D17"/>
    <w:rsid w:val="00734E65"/>
    <w:rsid w:val="00737FAA"/>
    <w:rsid w:val="00776E98"/>
    <w:rsid w:val="0079179D"/>
    <w:rsid w:val="007E2A43"/>
    <w:rsid w:val="00893A5C"/>
    <w:rsid w:val="00894FC2"/>
    <w:rsid w:val="008B508A"/>
    <w:rsid w:val="008B63AC"/>
    <w:rsid w:val="00917544"/>
    <w:rsid w:val="00923431"/>
    <w:rsid w:val="009246D2"/>
    <w:rsid w:val="00945B44"/>
    <w:rsid w:val="00962225"/>
    <w:rsid w:val="00972ECE"/>
    <w:rsid w:val="009D1435"/>
    <w:rsid w:val="00AB3621"/>
    <w:rsid w:val="00AC61F9"/>
    <w:rsid w:val="00B16542"/>
    <w:rsid w:val="00B42D70"/>
    <w:rsid w:val="00B61743"/>
    <w:rsid w:val="00B939FB"/>
    <w:rsid w:val="00BA5F8E"/>
    <w:rsid w:val="00C06058"/>
    <w:rsid w:val="00C371DB"/>
    <w:rsid w:val="00C57752"/>
    <w:rsid w:val="00D54E39"/>
    <w:rsid w:val="00D60C22"/>
    <w:rsid w:val="00E04930"/>
    <w:rsid w:val="00E774EB"/>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A5C"/>
    <w:rPr>
      <w:color w:val="808080"/>
    </w:rPr>
  </w:style>
  <w:style w:type="paragraph" w:customStyle="1" w:styleId="868489DF4FBE43FA97017F56FA5DF5D7">
    <w:name w:val="868489DF4FBE43FA97017F56FA5DF5D7"/>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1">
    <w:name w:val="FD18342438894CFF9433C1AEE1EC58A7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
    <w:name w:val="7C25C9266BE0468CABEBBB36774BD0BB"/>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
    <w:name w:val="284CC671E61A4CF38A44BCA05713ABA2"/>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1">
    <w:name w:val="68979B3E36F7477786E3EE292549279B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
    <w:name w:val="E0213C0FA9CC449CBAFF8551382A469B"/>
    <w:rsid w:val="00081299"/>
    <w:pPr>
      <w:spacing w:before="240" w:after="240" w:line="240" w:lineRule="auto"/>
    </w:pPr>
    <w:rPr>
      <w:rFonts w:eastAsiaTheme="minorHAnsi"/>
      <w:kern w:val="0"/>
      <w:sz w:val="22"/>
      <w:szCs w:val="22"/>
      <w:lang w:eastAsia="en-US"/>
      <w14:ligatures w14:val="none"/>
    </w:rPr>
  </w:style>
  <w:style w:type="paragraph" w:customStyle="1" w:styleId="E57B00104C6B4F5AAA5F1B6D8DEF35D9">
    <w:name w:val="E57B00104C6B4F5AAA5F1B6D8DEF35D9"/>
  </w:style>
  <w:style w:type="paragraph" w:customStyle="1" w:styleId="935EF8E848AE4E929B5105F1E4EADA10">
    <w:name w:val="935EF8E848AE4E929B5105F1E4EADA10"/>
  </w:style>
  <w:style w:type="paragraph" w:customStyle="1" w:styleId="ECE7EC7B89C0464292F3C61D0FA89223">
    <w:name w:val="ECE7EC7B89C0464292F3C61D0FA89223"/>
  </w:style>
  <w:style w:type="paragraph" w:customStyle="1" w:styleId="D54E4DA9AC3B4CAB90B808DDF4BC7F49">
    <w:name w:val="D54E4DA9AC3B4CAB90B808DDF4BC7F49"/>
  </w:style>
  <w:style w:type="paragraph" w:customStyle="1" w:styleId="AF6B063EE5A5418FBA081C821970968F">
    <w:name w:val="AF6B063EE5A5418FBA081C821970968F"/>
  </w:style>
  <w:style w:type="paragraph" w:customStyle="1" w:styleId="BE0BEF2A332044FE894B9C7038BACDEF">
    <w:name w:val="BE0BEF2A332044FE894B9C7038BACDEF"/>
  </w:style>
  <w:style w:type="paragraph" w:customStyle="1" w:styleId="5960B69E8C9544ABBFDF721DF4DEF4FD">
    <w:name w:val="5960B69E8C9544ABBFDF721DF4DEF4FD"/>
  </w:style>
  <w:style w:type="paragraph" w:customStyle="1" w:styleId="5F6BD0CC3C334CB2979D9756470C6AF8">
    <w:name w:val="5F6BD0CC3C334CB2979D9756470C6AF8"/>
  </w:style>
  <w:style w:type="paragraph" w:customStyle="1" w:styleId="36546FE7E83C493AA3A42188391CADAD">
    <w:name w:val="36546FE7E83C493AA3A42188391CADAD"/>
  </w:style>
  <w:style w:type="paragraph" w:customStyle="1" w:styleId="EF9115D88E2F4C1A9D269D4A4923ABC8">
    <w:name w:val="EF9115D88E2F4C1A9D269D4A4923ABC8"/>
    <w:rsid w:val="00893A5C"/>
  </w:style>
  <w:style w:type="paragraph" w:customStyle="1" w:styleId="D7CAB88650A54DAE9347A1E0E9C3C8AF">
    <w:name w:val="D7CAB88650A54DAE9347A1E0E9C3C8AF"/>
    <w:rsid w:val="00893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38a6271e91a7bdb678f20c31cf774071">
  <xsd:schema xmlns:xsd="http://www.w3.org/2001/XMLSchema" xmlns:xs="http://www.w3.org/2001/XMLSchema" xmlns:p="http://schemas.microsoft.com/office/2006/metadata/properties" xmlns:ns2="c23d2192-f5b5-4a13-9a30-e0d79702362d" targetNamespace="http://schemas.microsoft.com/office/2006/metadata/properties" ma:root="true" ma:fieldsID="040551b5b20ced015e5f1781a5f406d3"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96a8a38-5593-4a1d-8402-439dcdce8397" ContentTypeId="0x010100B13D068D733B5B429BBCF59D6C60FE2D"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Props1.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2.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3.xml><?xml version="1.0" encoding="utf-8"?>
<ds:datastoreItem xmlns:ds="http://schemas.openxmlformats.org/officeDocument/2006/customXml" ds:itemID="{0D1E1A66-A103-450C-A54D-DEDD16C0F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5.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3995</Characters>
  <Application>Microsoft Office Word</Application>
  <DocSecurity>0</DocSecurity>
  <Lines>133</Lines>
  <Paragraphs>77</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3</cp:revision>
  <cp:lastPrinted>2023-01-20T23:24:00Z</cp:lastPrinted>
  <dcterms:created xsi:type="dcterms:W3CDTF">2025-12-15T17:32:00Z</dcterms:created>
  <dcterms:modified xsi:type="dcterms:W3CDTF">2025-12-15T17:33:00Z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ies>
</file>